
<file path=[Content_Types].xml><?xml version="1.0" encoding="utf-8"?>
<Types xmlns="http://schemas.openxmlformats.org/package/2006/content-types">
  <Default Extension="doc" ContentType="application/msword"/>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F4BB81" w14:textId="77777777" w:rsidR="003A3B11" w:rsidRPr="00360D45" w:rsidRDefault="00E82E0A" w:rsidP="00AA776F">
      <w:pPr>
        <w:rPr>
          <w:b/>
          <w:sz w:val="28"/>
        </w:rPr>
      </w:pPr>
      <w:r>
        <w:rPr>
          <w:b/>
          <w:noProof/>
          <w:sz w:val="28"/>
          <w:szCs w:val="24"/>
          <w:lang w:eastAsia="es-CL"/>
        </w:rPr>
        <w:pict w14:anchorId="63E8FE3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3" o:spid="_x0000_s2069" type="#_x0000_t75" alt="logo" style="position:absolute;left:0;text-align:left;margin-left:386.1pt;margin-top:28.25pt;width:78.7pt;height:32.65pt;z-index:-251658752;visibility:visible" wrapcoords="-206 0 -206 21109 21600 21109 21600 0 -206 0">
            <v:imagedata r:id="rId8" o:title="logo"/>
            <w10:wrap type="tight"/>
          </v:shape>
        </w:pict>
      </w:r>
      <w:r w:rsidR="005463FA" w:rsidRPr="00360D45">
        <w:fldChar w:fldCharType="begin"/>
      </w:r>
      <w:r w:rsidR="005463FA" w:rsidRPr="00360D45">
        <w:instrText xml:space="preserve"> INCLUDEPICTURE "http://cesf06iis:8030/webadm/Adjuntos/CMPC_20140304_5835.jpg" \* MERGEFORMATINET </w:instrText>
      </w:r>
      <w:r w:rsidR="005463FA" w:rsidRPr="00360D45">
        <w:fldChar w:fldCharType="end"/>
      </w:r>
    </w:p>
    <w:p w14:paraId="23C9E97B" w14:textId="77777777" w:rsidR="00863CB2" w:rsidRPr="00360D45" w:rsidRDefault="00863CB2" w:rsidP="00AA776F"/>
    <w:p w14:paraId="140ECE35" w14:textId="77777777" w:rsidR="00023BF3" w:rsidRDefault="00023BF3" w:rsidP="00AA776F"/>
    <w:p w14:paraId="1709756A" w14:textId="77777777" w:rsidR="00023BF3" w:rsidRDefault="00023BF3" w:rsidP="00AA776F"/>
    <w:p w14:paraId="60EA12C9" w14:textId="77777777" w:rsidR="00E6024F" w:rsidRDefault="00E6024F" w:rsidP="00AA776F"/>
    <w:p w14:paraId="0EDF9A77" w14:textId="77777777" w:rsidR="00E6024F" w:rsidRDefault="00E6024F" w:rsidP="00AA776F"/>
    <w:p w14:paraId="33357ADB" w14:textId="77777777" w:rsidR="001263D3" w:rsidRDefault="001263D3" w:rsidP="00AA776F"/>
    <w:p w14:paraId="25B7032B" w14:textId="77777777" w:rsidR="001263D3" w:rsidRDefault="001263D3" w:rsidP="00AA776F"/>
    <w:p w14:paraId="790159C4" w14:textId="77777777" w:rsidR="001263D3" w:rsidRDefault="001263D3" w:rsidP="00AA776F"/>
    <w:p w14:paraId="43DDA98A" w14:textId="77777777" w:rsidR="001263D3" w:rsidRDefault="001263D3" w:rsidP="00AA776F"/>
    <w:p w14:paraId="29BDFE5B" w14:textId="77777777" w:rsidR="001263D3" w:rsidRDefault="001263D3" w:rsidP="00AA776F"/>
    <w:p w14:paraId="78D3C01F" w14:textId="77777777" w:rsidR="001263D3" w:rsidRDefault="001263D3" w:rsidP="00AA776F"/>
    <w:p w14:paraId="6E7E6802" w14:textId="77777777" w:rsidR="001263D3" w:rsidRDefault="001263D3" w:rsidP="00AA776F"/>
    <w:p w14:paraId="02691396" w14:textId="77777777" w:rsidR="001263D3" w:rsidRDefault="001263D3" w:rsidP="00AA776F"/>
    <w:p w14:paraId="1421028A" w14:textId="77777777" w:rsidR="001263D3" w:rsidRDefault="001263D3" w:rsidP="00AA776F"/>
    <w:p w14:paraId="516B1F95" w14:textId="77777777" w:rsidR="001263D3" w:rsidRDefault="001263D3" w:rsidP="00AA776F"/>
    <w:p w14:paraId="18B9CBF6" w14:textId="77777777" w:rsidR="00C8446F" w:rsidRDefault="00C8446F" w:rsidP="00AA776F"/>
    <w:p w14:paraId="5CEA93A6" w14:textId="77777777" w:rsidR="00C8446F" w:rsidRDefault="00C8446F" w:rsidP="00AA776F"/>
    <w:p w14:paraId="6142782C" w14:textId="77777777" w:rsidR="00C8446F" w:rsidRDefault="00C8446F" w:rsidP="00AA776F"/>
    <w:p w14:paraId="15A7717F" w14:textId="77777777" w:rsidR="007E1D90" w:rsidRPr="001263D3" w:rsidRDefault="007E1D90" w:rsidP="001263D3">
      <w:pPr>
        <w:pStyle w:val="TtuloPortada"/>
      </w:pPr>
      <w:r w:rsidRPr="001263D3">
        <w:t xml:space="preserve">INFORME DE </w:t>
      </w:r>
      <w:r w:rsidR="00DB1097" w:rsidRPr="001263D3">
        <w:t>FALLA</w:t>
      </w:r>
    </w:p>
    <w:p w14:paraId="53B9CADC" w14:textId="3E981B49" w:rsidR="002257A7" w:rsidRPr="001263D3" w:rsidRDefault="004325B3" w:rsidP="001263D3">
      <w:pPr>
        <w:pStyle w:val="TtuloPortada"/>
      </w:pPr>
      <w:r>
        <w:t>PLANTA CARTULINAS VALDIVIA</w:t>
      </w:r>
    </w:p>
    <w:p w14:paraId="19A83CD4" w14:textId="4F4CAFC0" w:rsidR="00863CB2" w:rsidRDefault="00C032A6" w:rsidP="00F25F5A">
      <w:pPr>
        <w:pStyle w:val="TtuloPortada"/>
      </w:pPr>
      <w:r w:rsidRPr="00631C03">
        <w:t>I</w:t>
      </w:r>
      <w:r w:rsidR="00B7167F" w:rsidRPr="00631C03">
        <w:t>F</w:t>
      </w:r>
      <w:r w:rsidR="00EE4EC3" w:rsidRPr="00EE4EC3">
        <w:t>2024003563</w:t>
      </w:r>
    </w:p>
    <w:p w14:paraId="663261DC" w14:textId="77777777" w:rsidR="00863CB2" w:rsidRPr="00023BF3" w:rsidRDefault="00863CB2" w:rsidP="00AA776F"/>
    <w:p w14:paraId="35E134C0" w14:textId="77777777" w:rsidR="001263D3" w:rsidRDefault="001263D3" w:rsidP="00AA776F"/>
    <w:p w14:paraId="1BB17EF2" w14:textId="77777777" w:rsidR="001263D3" w:rsidRDefault="001263D3" w:rsidP="00AA776F"/>
    <w:p w14:paraId="035FD18D" w14:textId="77777777" w:rsidR="001263D3" w:rsidRDefault="001263D3" w:rsidP="00AA776F"/>
    <w:p w14:paraId="0DF6B437" w14:textId="77777777" w:rsidR="001263D3" w:rsidRDefault="001263D3" w:rsidP="00AA776F"/>
    <w:p w14:paraId="4C6C58FA" w14:textId="77777777" w:rsidR="001263D3" w:rsidRDefault="001263D3" w:rsidP="00AA776F"/>
    <w:p w14:paraId="739E5518" w14:textId="77777777" w:rsidR="001263D3" w:rsidRDefault="001263D3" w:rsidP="00AA776F"/>
    <w:p w14:paraId="1C33779A" w14:textId="77777777" w:rsidR="001263D3" w:rsidRDefault="001263D3" w:rsidP="00AA776F"/>
    <w:p w14:paraId="7D800869" w14:textId="77777777" w:rsidR="001263D3" w:rsidRDefault="001263D3" w:rsidP="00AA776F"/>
    <w:p w14:paraId="33CFB090" w14:textId="77777777" w:rsidR="001263D3" w:rsidRDefault="001263D3" w:rsidP="00AA776F"/>
    <w:p w14:paraId="41B54713" w14:textId="77777777" w:rsidR="001263D3" w:rsidRDefault="001263D3" w:rsidP="00AA776F"/>
    <w:p w14:paraId="627477AC" w14:textId="77777777" w:rsidR="001263D3" w:rsidRDefault="001263D3" w:rsidP="00AA776F"/>
    <w:p w14:paraId="291FDE2C" w14:textId="77777777" w:rsidR="001263D3" w:rsidRDefault="001263D3" w:rsidP="00AA776F"/>
    <w:p w14:paraId="469B0BE9" w14:textId="77777777" w:rsidR="001263D3" w:rsidRDefault="001263D3" w:rsidP="00AA776F"/>
    <w:p w14:paraId="4524BFE3" w14:textId="77777777" w:rsidR="001263D3" w:rsidRDefault="001263D3" w:rsidP="00AA776F"/>
    <w:p w14:paraId="2DE243EE" w14:textId="77777777" w:rsidR="001263D3" w:rsidRDefault="001263D3" w:rsidP="00AA776F"/>
    <w:p w14:paraId="5C54BA7B" w14:textId="77777777" w:rsidR="001263D3" w:rsidRDefault="001263D3" w:rsidP="00AA776F"/>
    <w:p w14:paraId="3982E34A" w14:textId="77777777" w:rsidR="001263D3" w:rsidRDefault="001263D3" w:rsidP="00AA776F"/>
    <w:p w14:paraId="6D566938" w14:textId="77777777" w:rsidR="00C128A6" w:rsidRDefault="00C128A6" w:rsidP="00AA776F"/>
    <w:p w14:paraId="270F734B" w14:textId="77777777" w:rsidR="00C128A6" w:rsidRDefault="00C128A6" w:rsidP="00AA776F"/>
    <w:p w14:paraId="16C6D818" w14:textId="77777777" w:rsidR="00A73D9F" w:rsidRPr="00360D45" w:rsidRDefault="00A73D9F" w:rsidP="00AA776F"/>
    <w:p w14:paraId="655CCE02" w14:textId="77777777" w:rsidR="000C7C48" w:rsidRPr="000C7C48" w:rsidRDefault="000C7C48" w:rsidP="00AA776F">
      <w:r w:rsidRPr="000C7C48">
        <w:t>Elaborado por</w:t>
      </w:r>
      <w:r w:rsidRPr="000C7C48">
        <w:tab/>
        <w:t xml:space="preserve">: </w:t>
      </w:r>
      <w:r w:rsidR="00091509">
        <w:t>CMPC CAE</w:t>
      </w:r>
      <w:r w:rsidR="00786A67">
        <w:t xml:space="preserve"> </w:t>
      </w:r>
    </w:p>
    <w:p w14:paraId="345812E5" w14:textId="77777777" w:rsidR="000C7C48" w:rsidRPr="000C7C48" w:rsidRDefault="000C7C48" w:rsidP="00AA776F">
      <w:r w:rsidRPr="000C7C48">
        <w:t>Especialidad</w:t>
      </w:r>
      <w:r w:rsidRPr="000C7C48">
        <w:tab/>
        <w:t>: Eléctrica</w:t>
      </w:r>
    </w:p>
    <w:p w14:paraId="31D9B1CF" w14:textId="77777777" w:rsidR="000C7C48" w:rsidRPr="000C7C48" w:rsidRDefault="00CB6BC0" w:rsidP="00AA776F">
      <w:r>
        <w:t>Revisión</w:t>
      </w:r>
      <w:r>
        <w:tab/>
      </w:r>
      <w:r w:rsidR="00C94280">
        <w:tab/>
      </w:r>
      <w:r>
        <w:t xml:space="preserve">: </w:t>
      </w:r>
      <w:r w:rsidR="00CE6382">
        <w:t>0</w:t>
      </w:r>
    </w:p>
    <w:p w14:paraId="07872B25" w14:textId="2DB77BD9" w:rsidR="002A3026" w:rsidRDefault="006702FF" w:rsidP="00AA776F">
      <w:r>
        <w:t>Fecha</w:t>
      </w:r>
      <w:r>
        <w:tab/>
      </w:r>
      <w:r>
        <w:tab/>
        <w:t xml:space="preserve">: </w:t>
      </w:r>
      <w:r w:rsidR="00D1566F">
        <w:t>0</w:t>
      </w:r>
      <w:r w:rsidR="003754BC">
        <w:t>1</w:t>
      </w:r>
      <w:r w:rsidR="00BF2491">
        <w:t>-</w:t>
      </w:r>
      <w:r w:rsidR="00D1566F">
        <w:t>0</w:t>
      </w:r>
      <w:r w:rsidR="003754BC">
        <w:t>8</w:t>
      </w:r>
      <w:r w:rsidR="00C61D7C">
        <w:t>-</w:t>
      </w:r>
      <w:r w:rsidR="00456C9D">
        <w:t>202</w:t>
      </w:r>
      <w:r w:rsidR="00D1566F">
        <w:t>4</w:t>
      </w:r>
    </w:p>
    <w:p w14:paraId="678ECEDB" w14:textId="77777777" w:rsidR="00635E08" w:rsidRDefault="00635E08" w:rsidP="00AA776F"/>
    <w:p w14:paraId="6CA28C09" w14:textId="77777777" w:rsidR="002217CD" w:rsidRPr="008862F6" w:rsidRDefault="00E216E3" w:rsidP="00FB72A1">
      <w:pPr>
        <w:pStyle w:val="Ttulo1"/>
        <w:numPr>
          <w:ilvl w:val="0"/>
          <w:numId w:val="0"/>
        </w:numPr>
        <w:ind w:left="567" w:hanging="567"/>
      </w:pPr>
      <w:r>
        <w:br w:type="page"/>
      </w:r>
      <w:bookmarkStart w:id="0" w:name="_Toc155366213"/>
      <w:bookmarkStart w:id="1" w:name="_Toc174025169"/>
      <w:r w:rsidR="002217CD" w:rsidRPr="008862F6">
        <w:lastRenderedPageBreak/>
        <w:t>ÍNDICE</w:t>
      </w:r>
      <w:bookmarkEnd w:id="0"/>
      <w:bookmarkEnd w:id="1"/>
    </w:p>
    <w:bookmarkStart w:id="2" w:name="_Toc384798013"/>
    <w:bookmarkStart w:id="3" w:name="_Toc417662696"/>
    <w:p w14:paraId="1771AAAA" w14:textId="1E6046D8" w:rsidR="00E82E0A" w:rsidRDefault="00396006">
      <w:pPr>
        <w:pStyle w:val="TDC1"/>
        <w:rPr>
          <w:rFonts w:asciiTheme="minorHAnsi" w:eastAsiaTheme="minorEastAsia" w:hAnsiTheme="minorHAnsi" w:cstheme="minorBidi"/>
          <w:noProof/>
          <w:kern w:val="2"/>
          <w:sz w:val="24"/>
          <w:szCs w:val="24"/>
          <w:lang w:eastAsia="es-CL"/>
          <w14:ligatures w14:val="standardContextual"/>
        </w:rPr>
      </w:pPr>
      <w:r>
        <w:fldChar w:fldCharType="begin"/>
      </w:r>
      <w:r>
        <w:instrText xml:space="preserve"> TOC \o "1-3" \h \z \u </w:instrText>
      </w:r>
      <w:r>
        <w:fldChar w:fldCharType="separate"/>
      </w:r>
      <w:hyperlink w:anchor="_Toc174025169" w:history="1">
        <w:r w:rsidR="00E82E0A" w:rsidRPr="00D06FA7">
          <w:rPr>
            <w:rStyle w:val="Hipervnculo"/>
            <w:noProof/>
          </w:rPr>
          <w:t>ÍNDICE</w:t>
        </w:r>
        <w:r w:rsidR="00E82E0A">
          <w:rPr>
            <w:noProof/>
            <w:webHidden/>
          </w:rPr>
          <w:tab/>
        </w:r>
        <w:r w:rsidR="00E82E0A">
          <w:rPr>
            <w:noProof/>
            <w:webHidden/>
          </w:rPr>
          <w:fldChar w:fldCharType="begin"/>
        </w:r>
        <w:r w:rsidR="00E82E0A">
          <w:rPr>
            <w:noProof/>
            <w:webHidden/>
          </w:rPr>
          <w:instrText xml:space="preserve"> PAGEREF _Toc174025169 \h </w:instrText>
        </w:r>
        <w:r w:rsidR="00E82E0A">
          <w:rPr>
            <w:noProof/>
            <w:webHidden/>
          </w:rPr>
        </w:r>
        <w:r w:rsidR="00E82E0A">
          <w:rPr>
            <w:noProof/>
            <w:webHidden/>
          </w:rPr>
          <w:fldChar w:fldCharType="separate"/>
        </w:r>
        <w:r w:rsidR="00E82E0A">
          <w:rPr>
            <w:noProof/>
            <w:webHidden/>
          </w:rPr>
          <w:t>2</w:t>
        </w:r>
        <w:r w:rsidR="00E82E0A">
          <w:rPr>
            <w:noProof/>
            <w:webHidden/>
          </w:rPr>
          <w:fldChar w:fldCharType="end"/>
        </w:r>
      </w:hyperlink>
    </w:p>
    <w:p w14:paraId="7EACEF15" w14:textId="3F541374" w:rsidR="00E82E0A" w:rsidRDefault="00E82E0A">
      <w:pPr>
        <w:pStyle w:val="TDC1"/>
        <w:rPr>
          <w:rFonts w:asciiTheme="minorHAnsi" w:eastAsiaTheme="minorEastAsia" w:hAnsiTheme="minorHAnsi" w:cstheme="minorBidi"/>
          <w:noProof/>
          <w:kern w:val="2"/>
          <w:sz w:val="24"/>
          <w:szCs w:val="24"/>
          <w:lang w:eastAsia="es-CL"/>
          <w14:ligatures w14:val="standardContextual"/>
        </w:rPr>
      </w:pPr>
      <w:hyperlink w:anchor="_Toc174025170" w:history="1">
        <w:r w:rsidRPr="00D06FA7">
          <w:rPr>
            <w:rStyle w:val="Hipervnculo"/>
            <w:noProof/>
          </w:rPr>
          <w:t>1</w:t>
        </w:r>
        <w:r>
          <w:rPr>
            <w:rFonts w:asciiTheme="minorHAnsi" w:eastAsiaTheme="minorEastAsia" w:hAnsiTheme="minorHAnsi" w:cstheme="minorBidi"/>
            <w:noProof/>
            <w:kern w:val="2"/>
            <w:sz w:val="24"/>
            <w:szCs w:val="24"/>
            <w:lang w:eastAsia="es-CL"/>
            <w14:ligatures w14:val="standardContextual"/>
          </w:rPr>
          <w:tab/>
        </w:r>
        <w:r w:rsidRPr="00D06FA7">
          <w:rPr>
            <w:rStyle w:val="Hipervnculo"/>
            <w:noProof/>
          </w:rPr>
          <w:t>ANTECEDENTES DEL EVENTO</w:t>
        </w:r>
        <w:r>
          <w:rPr>
            <w:noProof/>
            <w:webHidden/>
          </w:rPr>
          <w:tab/>
        </w:r>
        <w:r>
          <w:rPr>
            <w:noProof/>
            <w:webHidden/>
          </w:rPr>
          <w:fldChar w:fldCharType="begin"/>
        </w:r>
        <w:r>
          <w:rPr>
            <w:noProof/>
            <w:webHidden/>
          </w:rPr>
          <w:instrText xml:space="preserve"> PAGEREF _Toc174025170 \h </w:instrText>
        </w:r>
        <w:r>
          <w:rPr>
            <w:noProof/>
            <w:webHidden/>
          </w:rPr>
        </w:r>
        <w:r>
          <w:rPr>
            <w:noProof/>
            <w:webHidden/>
          </w:rPr>
          <w:fldChar w:fldCharType="separate"/>
        </w:r>
        <w:r>
          <w:rPr>
            <w:noProof/>
            <w:webHidden/>
          </w:rPr>
          <w:t>3</w:t>
        </w:r>
        <w:r>
          <w:rPr>
            <w:noProof/>
            <w:webHidden/>
          </w:rPr>
          <w:fldChar w:fldCharType="end"/>
        </w:r>
      </w:hyperlink>
    </w:p>
    <w:p w14:paraId="4B5CE2BA" w14:textId="3CC55B25" w:rsidR="00E82E0A" w:rsidRDefault="00E82E0A">
      <w:pPr>
        <w:pStyle w:val="TDC2"/>
        <w:rPr>
          <w:rFonts w:asciiTheme="minorHAnsi" w:eastAsiaTheme="minorEastAsia" w:hAnsiTheme="minorHAnsi" w:cstheme="minorBidi"/>
          <w:kern w:val="2"/>
          <w:sz w:val="24"/>
          <w:szCs w:val="24"/>
          <w14:ligatures w14:val="standardContextual"/>
        </w:rPr>
      </w:pPr>
      <w:hyperlink w:anchor="_Toc174025171" w:history="1">
        <w:r w:rsidRPr="00D06FA7">
          <w:rPr>
            <w:rStyle w:val="Hipervnculo"/>
          </w:rPr>
          <w:t>1.1</w:t>
        </w:r>
        <w:r>
          <w:rPr>
            <w:rFonts w:asciiTheme="minorHAnsi" w:eastAsiaTheme="minorEastAsia" w:hAnsiTheme="minorHAnsi" w:cstheme="minorBidi"/>
            <w:kern w:val="2"/>
            <w:sz w:val="24"/>
            <w:szCs w:val="24"/>
            <w14:ligatures w14:val="standardContextual"/>
          </w:rPr>
          <w:tab/>
        </w:r>
        <w:r w:rsidRPr="00D06FA7">
          <w:rPr>
            <w:rStyle w:val="Hipervnculo"/>
          </w:rPr>
          <w:t>Antecedentes generales</w:t>
        </w:r>
        <w:r>
          <w:rPr>
            <w:webHidden/>
          </w:rPr>
          <w:tab/>
        </w:r>
        <w:r>
          <w:rPr>
            <w:webHidden/>
          </w:rPr>
          <w:fldChar w:fldCharType="begin"/>
        </w:r>
        <w:r>
          <w:rPr>
            <w:webHidden/>
          </w:rPr>
          <w:instrText xml:space="preserve"> PAGEREF _Toc174025171 \h </w:instrText>
        </w:r>
        <w:r>
          <w:rPr>
            <w:webHidden/>
          </w:rPr>
        </w:r>
        <w:r>
          <w:rPr>
            <w:webHidden/>
          </w:rPr>
          <w:fldChar w:fldCharType="separate"/>
        </w:r>
        <w:r>
          <w:rPr>
            <w:webHidden/>
          </w:rPr>
          <w:t>3</w:t>
        </w:r>
        <w:r>
          <w:rPr>
            <w:webHidden/>
          </w:rPr>
          <w:fldChar w:fldCharType="end"/>
        </w:r>
      </w:hyperlink>
    </w:p>
    <w:p w14:paraId="4572DB34" w14:textId="208E9D5F" w:rsidR="00E82E0A" w:rsidRDefault="00E82E0A">
      <w:pPr>
        <w:pStyle w:val="TDC2"/>
        <w:rPr>
          <w:rFonts w:asciiTheme="minorHAnsi" w:eastAsiaTheme="minorEastAsia" w:hAnsiTheme="minorHAnsi" w:cstheme="minorBidi"/>
          <w:kern w:val="2"/>
          <w:sz w:val="24"/>
          <w:szCs w:val="24"/>
          <w14:ligatures w14:val="standardContextual"/>
        </w:rPr>
      </w:pPr>
      <w:hyperlink w:anchor="_Toc174025172" w:history="1">
        <w:r w:rsidRPr="00D06FA7">
          <w:rPr>
            <w:rStyle w:val="Hipervnculo"/>
          </w:rPr>
          <w:t>1.2</w:t>
        </w:r>
        <w:r>
          <w:rPr>
            <w:rFonts w:asciiTheme="minorHAnsi" w:eastAsiaTheme="minorEastAsia" w:hAnsiTheme="minorHAnsi" w:cstheme="minorBidi"/>
            <w:kern w:val="2"/>
            <w:sz w:val="24"/>
            <w:szCs w:val="24"/>
            <w14:ligatures w14:val="standardContextual"/>
          </w:rPr>
          <w:tab/>
        </w:r>
        <w:r w:rsidRPr="00D06FA7">
          <w:rPr>
            <w:rStyle w:val="Hipervnculo"/>
          </w:rPr>
          <w:t>Fecha y Hora de la Falla</w:t>
        </w:r>
        <w:r>
          <w:rPr>
            <w:webHidden/>
          </w:rPr>
          <w:tab/>
        </w:r>
        <w:r>
          <w:rPr>
            <w:webHidden/>
          </w:rPr>
          <w:fldChar w:fldCharType="begin"/>
        </w:r>
        <w:r>
          <w:rPr>
            <w:webHidden/>
          </w:rPr>
          <w:instrText xml:space="preserve"> PAGEREF _Toc174025172 \h </w:instrText>
        </w:r>
        <w:r>
          <w:rPr>
            <w:webHidden/>
          </w:rPr>
        </w:r>
        <w:r>
          <w:rPr>
            <w:webHidden/>
          </w:rPr>
          <w:fldChar w:fldCharType="separate"/>
        </w:r>
        <w:r>
          <w:rPr>
            <w:webHidden/>
          </w:rPr>
          <w:t>3</w:t>
        </w:r>
        <w:r>
          <w:rPr>
            <w:webHidden/>
          </w:rPr>
          <w:fldChar w:fldCharType="end"/>
        </w:r>
      </w:hyperlink>
    </w:p>
    <w:p w14:paraId="6250275D" w14:textId="42DEBD36" w:rsidR="00E82E0A" w:rsidRDefault="00E82E0A">
      <w:pPr>
        <w:pStyle w:val="TDC2"/>
        <w:rPr>
          <w:rFonts w:asciiTheme="minorHAnsi" w:eastAsiaTheme="minorEastAsia" w:hAnsiTheme="minorHAnsi" w:cstheme="minorBidi"/>
          <w:kern w:val="2"/>
          <w:sz w:val="24"/>
          <w:szCs w:val="24"/>
          <w14:ligatures w14:val="standardContextual"/>
        </w:rPr>
      </w:pPr>
      <w:hyperlink w:anchor="_Toc174025173" w:history="1">
        <w:r w:rsidRPr="00D06FA7">
          <w:rPr>
            <w:rStyle w:val="Hipervnculo"/>
          </w:rPr>
          <w:t>1.3</w:t>
        </w:r>
        <w:r>
          <w:rPr>
            <w:rFonts w:asciiTheme="minorHAnsi" w:eastAsiaTheme="minorEastAsia" w:hAnsiTheme="minorHAnsi" w:cstheme="minorBidi"/>
            <w:kern w:val="2"/>
            <w:sz w:val="24"/>
            <w:szCs w:val="24"/>
            <w14:ligatures w14:val="standardContextual"/>
          </w:rPr>
          <w:tab/>
        </w:r>
        <w:r w:rsidRPr="00D06FA7">
          <w:rPr>
            <w:rStyle w:val="Hipervnculo"/>
          </w:rPr>
          <w:t>Código de Falla/Comuna:</w:t>
        </w:r>
        <w:r>
          <w:rPr>
            <w:webHidden/>
          </w:rPr>
          <w:tab/>
        </w:r>
        <w:r>
          <w:rPr>
            <w:webHidden/>
          </w:rPr>
          <w:fldChar w:fldCharType="begin"/>
        </w:r>
        <w:r>
          <w:rPr>
            <w:webHidden/>
          </w:rPr>
          <w:instrText xml:space="preserve"> PAGEREF _Toc174025173 \h </w:instrText>
        </w:r>
        <w:r>
          <w:rPr>
            <w:webHidden/>
          </w:rPr>
        </w:r>
        <w:r>
          <w:rPr>
            <w:webHidden/>
          </w:rPr>
          <w:fldChar w:fldCharType="separate"/>
        </w:r>
        <w:r>
          <w:rPr>
            <w:webHidden/>
          </w:rPr>
          <w:t>3</w:t>
        </w:r>
        <w:r>
          <w:rPr>
            <w:webHidden/>
          </w:rPr>
          <w:fldChar w:fldCharType="end"/>
        </w:r>
      </w:hyperlink>
    </w:p>
    <w:p w14:paraId="380313F2" w14:textId="3D304405" w:rsidR="00E82E0A" w:rsidRDefault="00E82E0A">
      <w:pPr>
        <w:pStyle w:val="TDC2"/>
        <w:rPr>
          <w:rFonts w:asciiTheme="minorHAnsi" w:eastAsiaTheme="minorEastAsia" w:hAnsiTheme="minorHAnsi" w:cstheme="minorBidi"/>
          <w:kern w:val="2"/>
          <w:sz w:val="24"/>
          <w:szCs w:val="24"/>
          <w14:ligatures w14:val="standardContextual"/>
        </w:rPr>
      </w:pPr>
      <w:hyperlink w:anchor="_Toc174025174" w:history="1">
        <w:r w:rsidRPr="00D06FA7">
          <w:rPr>
            <w:rStyle w:val="Hipervnculo"/>
          </w:rPr>
          <w:t>1.4</w:t>
        </w:r>
        <w:r>
          <w:rPr>
            <w:rFonts w:asciiTheme="minorHAnsi" w:eastAsiaTheme="minorEastAsia" w:hAnsiTheme="minorHAnsi" w:cstheme="minorBidi"/>
            <w:kern w:val="2"/>
            <w:sz w:val="24"/>
            <w:szCs w:val="24"/>
            <w14:ligatures w14:val="standardContextual"/>
          </w:rPr>
          <w:tab/>
        </w:r>
        <w:r w:rsidRPr="00D06FA7">
          <w:rPr>
            <w:rStyle w:val="Hipervnculo"/>
          </w:rPr>
          <w:t>Estimación de Consumos desprendidos en S/E Chumpullo 66 kV:</w:t>
        </w:r>
        <w:r>
          <w:rPr>
            <w:webHidden/>
          </w:rPr>
          <w:tab/>
        </w:r>
        <w:r>
          <w:rPr>
            <w:webHidden/>
          </w:rPr>
          <w:fldChar w:fldCharType="begin"/>
        </w:r>
        <w:r>
          <w:rPr>
            <w:webHidden/>
          </w:rPr>
          <w:instrText xml:space="preserve"> PAGEREF _Toc174025174 \h </w:instrText>
        </w:r>
        <w:r>
          <w:rPr>
            <w:webHidden/>
          </w:rPr>
        </w:r>
        <w:r>
          <w:rPr>
            <w:webHidden/>
          </w:rPr>
          <w:fldChar w:fldCharType="separate"/>
        </w:r>
        <w:r>
          <w:rPr>
            <w:webHidden/>
          </w:rPr>
          <w:t>3</w:t>
        </w:r>
        <w:r>
          <w:rPr>
            <w:webHidden/>
          </w:rPr>
          <w:fldChar w:fldCharType="end"/>
        </w:r>
      </w:hyperlink>
    </w:p>
    <w:p w14:paraId="6920F9BD" w14:textId="76EF3A6F" w:rsidR="00E82E0A" w:rsidRDefault="00E82E0A">
      <w:pPr>
        <w:pStyle w:val="TDC2"/>
        <w:rPr>
          <w:rFonts w:asciiTheme="minorHAnsi" w:eastAsiaTheme="minorEastAsia" w:hAnsiTheme="minorHAnsi" w:cstheme="minorBidi"/>
          <w:kern w:val="2"/>
          <w:sz w:val="24"/>
          <w:szCs w:val="24"/>
          <w14:ligatures w14:val="standardContextual"/>
        </w:rPr>
      </w:pPr>
      <w:hyperlink w:anchor="_Toc174025175" w:history="1">
        <w:r w:rsidRPr="00D06FA7">
          <w:rPr>
            <w:rStyle w:val="Hipervnculo"/>
          </w:rPr>
          <w:t>1.5</w:t>
        </w:r>
        <w:r>
          <w:rPr>
            <w:rFonts w:asciiTheme="minorHAnsi" w:eastAsiaTheme="minorEastAsia" w:hAnsiTheme="minorHAnsi" w:cstheme="minorBidi"/>
            <w:kern w:val="2"/>
            <w:sz w:val="24"/>
            <w:szCs w:val="24"/>
            <w14:ligatures w14:val="standardContextual"/>
          </w:rPr>
          <w:tab/>
        </w:r>
        <w:r w:rsidRPr="00D06FA7">
          <w:rPr>
            <w:rStyle w:val="Hipervnculo"/>
          </w:rPr>
          <w:t>Fenómeno físico/Elemento/Fenómeno Eléctrico/Modo operación Interruptor:</w:t>
        </w:r>
        <w:r>
          <w:rPr>
            <w:webHidden/>
          </w:rPr>
          <w:tab/>
        </w:r>
        <w:r>
          <w:rPr>
            <w:webHidden/>
          </w:rPr>
          <w:fldChar w:fldCharType="begin"/>
        </w:r>
        <w:r>
          <w:rPr>
            <w:webHidden/>
          </w:rPr>
          <w:instrText xml:space="preserve"> PAGEREF _Toc174025175 \h </w:instrText>
        </w:r>
        <w:r>
          <w:rPr>
            <w:webHidden/>
          </w:rPr>
        </w:r>
        <w:r>
          <w:rPr>
            <w:webHidden/>
          </w:rPr>
          <w:fldChar w:fldCharType="separate"/>
        </w:r>
        <w:r>
          <w:rPr>
            <w:webHidden/>
          </w:rPr>
          <w:t>3</w:t>
        </w:r>
        <w:r>
          <w:rPr>
            <w:webHidden/>
          </w:rPr>
          <w:fldChar w:fldCharType="end"/>
        </w:r>
      </w:hyperlink>
    </w:p>
    <w:p w14:paraId="3119A4CC" w14:textId="33D72B28" w:rsidR="00E82E0A" w:rsidRDefault="00E82E0A">
      <w:pPr>
        <w:pStyle w:val="TDC2"/>
        <w:rPr>
          <w:rFonts w:asciiTheme="minorHAnsi" w:eastAsiaTheme="minorEastAsia" w:hAnsiTheme="minorHAnsi" w:cstheme="minorBidi"/>
          <w:kern w:val="2"/>
          <w:sz w:val="24"/>
          <w:szCs w:val="24"/>
          <w14:ligatures w14:val="standardContextual"/>
        </w:rPr>
      </w:pPr>
      <w:hyperlink w:anchor="_Toc174025176" w:history="1">
        <w:r w:rsidRPr="00D06FA7">
          <w:rPr>
            <w:rStyle w:val="Hipervnculo"/>
          </w:rPr>
          <w:t>1.6</w:t>
        </w:r>
        <w:r>
          <w:rPr>
            <w:rFonts w:asciiTheme="minorHAnsi" w:eastAsiaTheme="minorEastAsia" w:hAnsiTheme="minorHAnsi" w:cstheme="minorBidi"/>
            <w:kern w:val="2"/>
            <w:sz w:val="24"/>
            <w:szCs w:val="24"/>
            <w14:ligatures w14:val="standardContextual"/>
          </w:rPr>
          <w:tab/>
        </w:r>
        <w:r w:rsidRPr="00D06FA7">
          <w:rPr>
            <w:rStyle w:val="Hipervnculo"/>
          </w:rPr>
          <w:t>Condición de Operación Previa a la Falla:</w:t>
        </w:r>
        <w:r>
          <w:rPr>
            <w:webHidden/>
          </w:rPr>
          <w:tab/>
        </w:r>
        <w:r>
          <w:rPr>
            <w:webHidden/>
          </w:rPr>
          <w:fldChar w:fldCharType="begin"/>
        </w:r>
        <w:r>
          <w:rPr>
            <w:webHidden/>
          </w:rPr>
          <w:instrText xml:space="preserve"> PAGEREF _Toc174025176 \h </w:instrText>
        </w:r>
        <w:r>
          <w:rPr>
            <w:webHidden/>
          </w:rPr>
        </w:r>
        <w:r>
          <w:rPr>
            <w:webHidden/>
          </w:rPr>
          <w:fldChar w:fldCharType="separate"/>
        </w:r>
        <w:r>
          <w:rPr>
            <w:webHidden/>
          </w:rPr>
          <w:t>3</w:t>
        </w:r>
        <w:r>
          <w:rPr>
            <w:webHidden/>
          </w:rPr>
          <w:fldChar w:fldCharType="end"/>
        </w:r>
      </w:hyperlink>
    </w:p>
    <w:p w14:paraId="3FD3F77B" w14:textId="2216E02E" w:rsidR="00E82E0A" w:rsidRDefault="00E82E0A">
      <w:pPr>
        <w:pStyle w:val="TDC2"/>
        <w:rPr>
          <w:rFonts w:asciiTheme="minorHAnsi" w:eastAsiaTheme="minorEastAsia" w:hAnsiTheme="minorHAnsi" w:cstheme="minorBidi"/>
          <w:kern w:val="2"/>
          <w:sz w:val="24"/>
          <w:szCs w:val="24"/>
          <w14:ligatures w14:val="standardContextual"/>
        </w:rPr>
      </w:pPr>
      <w:hyperlink w:anchor="_Toc174025177" w:history="1">
        <w:r w:rsidRPr="00D06FA7">
          <w:rPr>
            <w:rStyle w:val="Hipervnculo"/>
          </w:rPr>
          <w:t>1.7</w:t>
        </w:r>
        <w:r>
          <w:rPr>
            <w:rFonts w:asciiTheme="minorHAnsi" w:eastAsiaTheme="minorEastAsia" w:hAnsiTheme="minorHAnsi" w:cstheme="minorBidi"/>
            <w:kern w:val="2"/>
            <w:sz w:val="24"/>
            <w:szCs w:val="24"/>
            <w14:ligatures w14:val="standardContextual"/>
          </w:rPr>
          <w:tab/>
        </w:r>
        <w:r w:rsidRPr="00D06FA7">
          <w:rPr>
            <w:rStyle w:val="Hipervnculo"/>
          </w:rPr>
          <w:t>Causa directa del evento:</w:t>
        </w:r>
        <w:r>
          <w:rPr>
            <w:webHidden/>
          </w:rPr>
          <w:tab/>
        </w:r>
        <w:r>
          <w:rPr>
            <w:webHidden/>
          </w:rPr>
          <w:fldChar w:fldCharType="begin"/>
        </w:r>
        <w:r>
          <w:rPr>
            <w:webHidden/>
          </w:rPr>
          <w:instrText xml:space="preserve"> PAGEREF _Toc174025177 \h </w:instrText>
        </w:r>
        <w:r>
          <w:rPr>
            <w:webHidden/>
          </w:rPr>
        </w:r>
        <w:r>
          <w:rPr>
            <w:webHidden/>
          </w:rPr>
          <w:fldChar w:fldCharType="separate"/>
        </w:r>
        <w:r>
          <w:rPr>
            <w:webHidden/>
          </w:rPr>
          <w:t>3</w:t>
        </w:r>
        <w:r>
          <w:rPr>
            <w:webHidden/>
          </w:rPr>
          <w:fldChar w:fldCharType="end"/>
        </w:r>
      </w:hyperlink>
    </w:p>
    <w:p w14:paraId="41CA0D90" w14:textId="77139F1F" w:rsidR="00E82E0A" w:rsidRDefault="00E82E0A">
      <w:pPr>
        <w:pStyle w:val="TDC2"/>
        <w:rPr>
          <w:rFonts w:asciiTheme="minorHAnsi" w:eastAsiaTheme="minorEastAsia" w:hAnsiTheme="minorHAnsi" w:cstheme="minorBidi"/>
          <w:kern w:val="2"/>
          <w:sz w:val="24"/>
          <w:szCs w:val="24"/>
          <w14:ligatures w14:val="standardContextual"/>
        </w:rPr>
      </w:pPr>
      <w:hyperlink w:anchor="_Toc174025178" w:history="1">
        <w:r w:rsidRPr="00D06FA7">
          <w:rPr>
            <w:rStyle w:val="Hipervnculo"/>
          </w:rPr>
          <w:t>1.8</w:t>
        </w:r>
        <w:r>
          <w:rPr>
            <w:rFonts w:asciiTheme="minorHAnsi" w:eastAsiaTheme="minorEastAsia" w:hAnsiTheme="minorHAnsi" w:cstheme="minorBidi"/>
            <w:kern w:val="2"/>
            <w:sz w:val="24"/>
            <w:szCs w:val="24"/>
            <w14:ligatures w14:val="standardContextual"/>
          </w:rPr>
          <w:tab/>
        </w:r>
        <w:r w:rsidRPr="00D06FA7">
          <w:rPr>
            <w:rStyle w:val="Hipervnculo"/>
          </w:rPr>
          <w:t>Consecuencia de la perturbación:</w:t>
        </w:r>
        <w:r>
          <w:rPr>
            <w:webHidden/>
          </w:rPr>
          <w:tab/>
        </w:r>
        <w:r>
          <w:rPr>
            <w:webHidden/>
          </w:rPr>
          <w:fldChar w:fldCharType="begin"/>
        </w:r>
        <w:r>
          <w:rPr>
            <w:webHidden/>
          </w:rPr>
          <w:instrText xml:space="preserve"> PAGEREF _Toc174025178 \h </w:instrText>
        </w:r>
        <w:r>
          <w:rPr>
            <w:webHidden/>
          </w:rPr>
        </w:r>
        <w:r>
          <w:rPr>
            <w:webHidden/>
          </w:rPr>
          <w:fldChar w:fldCharType="separate"/>
        </w:r>
        <w:r>
          <w:rPr>
            <w:webHidden/>
          </w:rPr>
          <w:t>3</w:t>
        </w:r>
        <w:r>
          <w:rPr>
            <w:webHidden/>
          </w:rPr>
          <w:fldChar w:fldCharType="end"/>
        </w:r>
      </w:hyperlink>
    </w:p>
    <w:p w14:paraId="7F772C05" w14:textId="6C86E6DA" w:rsidR="00E82E0A" w:rsidRDefault="00E82E0A">
      <w:pPr>
        <w:pStyle w:val="TDC2"/>
        <w:rPr>
          <w:rFonts w:asciiTheme="minorHAnsi" w:eastAsiaTheme="minorEastAsia" w:hAnsiTheme="minorHAnsi" w:cstheme="minorBidi"/>
          <w:kern w:val="2"/>
          <w:sz w:val="24"/>
          <w:szCs w:val="24"/>
          <w14:ligatures w14:val="standardContextual"/>
        </w:rPr>
      </w:pPr>
      <w:hyperlink w:anchor="_Toc174025179" w:history="1">
        <w:r w:rsidRPr="00D06FA7">
          <w:rPr>
            <w:rStyle w:val="Hipervnculo"/>
          </w:rPr>
          <w:t>1.9</w:t>
        </w:r>
        <w:r>
          <w:rPr>
            <w:rFonts w:asciiTheme="minorHAnsi" w:eastAsiaTheme="minorEastAsia" w:hAnsiTheme="minorHAnsi" w:cstheme="minorBidi"/>
            <w:kern w:val="2"/>
            <w:sz w:val="24"/>
            <w:szCs w:val="24"/>
            <w14:ligatures w14:val="standardContextual"/>
          </w:rPr>
          <w:tab/>
        </w:r>
        <w:r w:rsidRPr="00D06FA7">
          <w:rPr>
            <w:rStyle w:val="Hipervnculo"/>
          </w:rPr>
          <w:t>Medidas correctivas a corto plazo:</w:t>
        </w:r>
        <w:r>
          <w:rPr>
            <w:webHidden/>
          </w:rPr>
          <w:tab/>
        </w:r>
        <w:r>
          <w:rPr>
            <w:webHidden/>
          </w:rPr>
          <w:fldChar w:fldCharType="begin"/>
        </w:r>
        <w:r>
          <w:rPr>
            <w:webHidden/>
          </w:rPr>
          <w:instrText xml:space="preserve"> PAGEREF _Toc174025179 \h </w:instrText>
        </w:r>
        <w:r>
          <w:rPr>
            <w:webHidden/>
          </w:rPr>
        </w:r>
        <w:r>
          <w:rPr>
            <w:webHidden/>
          </w:rPr>
          <w:fldChar w:fldCharType="separate"/>
        </w:r>
        <w:r>
          <w:rPr>
            <w:webHidden/>
          </w:rPr>
          <w:t>3</w:t>
        </w:r>
        <w:r>
          <w:rPr>
            <w:webHidden/>
          </w:rPr>
          <w:fldChar w:fldCharType="end"/>
        </w:r>
      </w:hyperlink>
    </w:p>
    <w:p w14:paraId="19E0AC70" w14:textId="28CD473B" w:rsidR="00E82E0A" w:rsidRDefault="00E82E0A">
      <w:pPr>
        <w:pStyle w:val="TDC1"/>
        <w:rPr>
          <w:rFonts w:asciiTheme="minorHAnsi" w:eastAsiaTheme="minorEastAsia" w:hAnsiTheme="minorHAnsi" w:cstheme="minorBidi"/>
          <w:noProof/>
          <w:kern w:val="2"/>
          <w:sz w:val="24"/>
          <w:szCs w:val="24"/>
          <w:lang w:eastAsia="es-CL"/>
          <w14:ligatures w14:val="standardContextual"/>
        </w:rPr>
      </w:pPr>
      <w:hyperlink w:anchor="_Toc174025180" w:history="1">
        <w:r w:rsidRPr="00D06FA7">
          <w:rPr>
            <w:rStyle w:val="Hipervnculo"/>
            <w:noProof/>
          </w:rPr>
          <w:t>2</w:t>
        </w:r>
        <w:r>
          <w:rPr>
            <w:rFonts w:asciiTheme="minorHAnsi" w:eastAsiaTheme="minorEastAsia" w:hAnsiTheme="minorHAnsi" w:cstheme="minorBidi"/>
            <w:noProof/>
            <w:kern w:val="2"/>
            <w:sz w:val="24"/>
            <w:szCs w:val="24"/>
            <w:lang w:eastAsia="es-CL"/>
            <w14:ligatures w14:val="standardContextual"/>
          </w:rPr>
          <w:tab/>
        </w:r>
        <w:r w:rsidRPr="00D06FA7">
          <w:rPr>
            <w:rStyle w:val="Hipervnculo"/>
            <w:noProof/>
          </w:rPr>
          <w:t>DESCRIPCIÓN DEL EQUIPAMIENTO AFECTADO</w:t>
        </w:r>
        <w:r>
          <w:rPr>
            <w:noProof/>
            <w:webHidden/>
          </w:rPr>
          <w:tab/>
        </w:r>
        <w:r>
          <w:rPr>
            <w:noProof/>
            <w:webHidden/>
          </w:rPr>
          <w:fldChar w:fldCharType="begin"/>
        </w:r>
        <w:r>
          <w:rPr>
            <w:noProof/>
            <w:webHidden/>
          </w:rPr>
          <w:instrText xml:space="preserve"> PAGEREF _Toc174025180 \h </w:instrText>
        </w:r>
        <w:r>
          <w:rPr>
            <w:noProof/>
            <w:webHidden/>
          </w:rPr>
        </w:r>
        <w:r>
          <w:rPr>
            <w:noProof/>
            <w:webHidden/>
          </w:rPr>
          <w:fldChar w:fldCharType="separate"/>
        </w:r>
        <w:r>
          <w:rPr>
            <w:noProof/>
            <w:webHidden/>
          </w:rPr>
          <w:t>4</w:t>
        </w:r>
        <w:r>
          <w:rPr>
            <w:noProof/>
            <w:webHidden/>
          </w:rPr>
          <w:fldChar w:fldCharType="end"/>
        </w:r>
      </w:hyperlink>
    </w:p>
    <w:p w14:paraId="5B43F876" w14:textId="2907E9D4" w:rsidR="00E82E0A" w:rsidRDefault="00E82E0A">
      <w:pPr>
        <w:pStyle w:val="TDC2"/>
        <w:rPr>
          <w:rFonts w:asciiTheme="minorHAnsi" w:eastAsiaTheme="minorEastAsia" w:hAnsiTheme="minorHAnsi" w:cstheme="minorBidi"/>
          <w:kern w:val="2"/>
          <w:sz w:val="24"/>
          <w:szCs w:val="24"/>
          <w14:ligatures w14:val="standardContextual"/>
        </w:rPr>
      </w:pPr>
      <w:hyperlink w:anchor="_Toc174025181" w:history="1">
        <w:r w:rsidRPr="00D06FA7">
          <w:rPr>
            <w:rStyle w:val="Hipervnculo"/>
          </w:rPr>
          <w:t>2.1</w:t>
        </w:r>
        <w:r>
          <w:rPr>
            <w:rFonts w:asciiTheme="minorHAnsi" w:eastAsiaTheme="minorEastAsia" w:hAnsiTheme="minorHAnsi" w:cstheme="minorBidi"/>
            <w:kern w:val="2"/>
            <w:sz w:val="24"/>
            <w:szCs w:val="24"/>
            <w14:ligatures w14:val="standardContextual"/>
          </w:rPr>
          <w:tab/>
        </w:r>
        <w:r w:rsidRPr="00D06FA7">
          <w:rPr>
            <w:rStyle w:val="Hipervnculo"/>
          </w:rPr>
          <w:t>Consumos afectados:</w:t>
        </w:r>
        <w:r>
          <w:rPr>
            <w:webHidden/>
          </w:rPr>
          <w:tab/>
        </w:r>
        <w:r>
          <w:rPr>
            <w:webHidden/>
          </w:rPr>
          <w:fldChar w:fldCharType="begin"/>
        </w:r>
        <w:r>
          <w:rPr>
            <w:webHidden/>
          </w:rPr>
          <w:instrText xml:space="preserve"> PAGEREF _Toc174025181 \h </w:instrText>
        </w:r>
        <w:r>
          <w:rPr>
            <w:webHidden/>
          </w:rPr>
        </w:r>
        <w:r>
          <w:rPr>
            <w:webHidden/>
          </w:rPr>
          <w:fldChar w:fldCharType="separate"/>
        </w:r>
        <w:r>
          <w:rPr>
            <w:webHidden/>
          </w:rPr>
          <w:t>4</w:t>
        </w:r>
        <w:r>
          <w:rPr>
            <w:webHidden/>
          </w:rPr>
          <w:fldChar w:fldCharType="end"/>
        </w:r>
      </w:hyperlink>
    </w:p>
    <w:p w14:paraId="599FB469" w14:textId="64AD81C2" w:rsidR="00E82E0A" w:rsidRDefault="00E82E0A">
      <w:pPr>
        <w:pStyle w:val="TDC2"/>
        <w:rPr>
          <w:rFonts w:asciiTheme="minorHAnsi" w:eastAsiaTheme="minorEastAsia" w:hAnsiTheme="minorHAnsi" w:cstheme="minorBidi"/>
          <w:kern w:val="2"/>
          <w:sz w:val="24"/>
          <w:szCs w:val="24"/>
          <w14:ligatures w14:val="standardContextual"/>
        </w:rPr>
      </w:pPr>
      <w:hyperlink w:anchor="_Toc174025182" w:history="1">
        <w:r w:rsidRPr="00D06FA7">
          <w:rPr>
            <w:rStyle w:val="Hipervnculo"/>
          </w:rPr>
          <w:t>2.2</w:t>
        </w:r>
        <w:r>
          <w:rPr>
            <w:rFonts w:asciiTheme="minorHAnsi" w:eastAsiaTheme="minorEastAsia" w:hAnsiTheme="minorHAnsi" w:cstheme="minorBidi"/>
            <w:kern w:val="2"/>
            <w:sz w:val="24"/>
            <w:szCs w:val="24"/>
            <w14:ligatures w14:val="standardContextual"/>
          </w:rPr>
          <w:tab/>
        </w:r>
        <w:r w:rsidRPr="00D06FA7">
          <w:rPr>
            <w:rStyle w:val="Hipervnculo"/>
          </w:rPr>
          <w:t>Sistema de Transmisión</w:t>
        </w:r>
        <w:r>
          <w:rPr>
            <w:webHidden/>
          </w:rPr>
          <w:tab/>
        </w:r>
        <w:r>
          <w:rPr>
            <w:webHidden/>
          </w:rPr>
          <w:fldChar w:fldCharType="begin"/>
        </w:r>
        <w:r>
          <w:rPr>
            <w:webHidden/>
          </w:rPr>
          <w:instrText xml:space="preserve"> PAGEREF _Toc174025182 \h </w:instrText>
        </w:r>
        <w:r>
          <w:rPr>
            <w:webHidden/>
          </w:rPr>
        </w:r>
        <w:r>
          <w:rPr>
            <w:webHidden/>
          </w:rPr>
          <w:fldChar w:fldCharType="separate"/>
        </w:r>
        <w:r>
          <w:rPr>
            <w:webHidden/>
          </w:rPr>
          <w:t>4</w:t>
        </w:r>
        <w:r>
          <w:rPr>
            <w:webHidden/>
          </w:rPr>
          <w:fldChar w:fldCharType="end"/>
        </w:r>
      </w:hyperlink>
    </w:p>
    <w:p w14:paraId="5ED90F69" w14:textId="7AA30422" w:rsidR="00E82E0A" w:rsidRDefault="00E82E0A">
      <w:pPr>
        <w:pStyle w:val="TDC1"/>
        <w:rPr>
          <w:rFonts w:asciiTheme="minorHAnsi" w:eastAsiaTheme="minorEastAsia" w:hAnsiTheme="minorHAnsi" w:cstheme="minorBidi"/>
          <w:noProof/>
          <w:kern w:val="2"/>
          <w:sz w:val="24"/>
          <w:szCs w:val="24"/>
          <w:lang w:eastAsia="es-CL"/>
          <w14:ligatures w14:val="standardContextual"/>
        </w:rPr>
      </w:pPr>
      <w:hyperlink w:anchor="_Toc174025183" w:history="1">
        <w:r w:rsidRPr="00D06FA7">
          <w:rPr>
            <w:rStyle w:val="Hipervnculo"/>
            <w:noProof/>
          </w:rPr>
          <w:t>3</w:t>
        </w:r>
        <w:r>
          <w:rPr>
            <w:rFonts w:asciiTheme="minorHAnsi" w:eastAsiaTheme="minorEastAsia" w:hAnsiTheme="minorHAnsi" w:cstheme="minorBidi"/>
            <w:noProof/>
            <w:kern w:val="2"/>
            <w:sz w:val="24"/>
            <w:szCs w:val="24"/>
            <w:lang w:eastAsia="es-CL"/>
            <w14:ligatures w14:val="standardContextual"/>
          </w:rPr>
          <w:tab/>
        </w:r>
        <w:r w:rsidRPr="00D06FA7">
          <w:rPr>
            <w:rStyle w:val="Hipervnculo"/>
            <w:noProof/>
          </w:rPr>
          <w:t>INTRODUCCIÓN-ESQUEMA EDAC BF ZONA ARAUCANIA</w:t>
        </w:r>
        <w:r>
          <w:rPr>
            <w:noProof/>
            <w:webHidden/>
          </w:rPr>
          <w:tab/>
        </w:r>
        <w:r>
          <w:rPr>
            <w:noProof/>
            <w:webHidden/>
          </w:rPr>
          <w:fldChar w:fldCharType="begin"/>
        </w:r>
        <w:r>
          <w:rPr>
            <w:noProof/>
            <w:webHidden/>
          </w:rPr>
          <w:instrText xml:space="preserve"> PAGEREF _Toc174025183 \h </w:instrText>
        </w:r>
        <w:r>
          <w:rPr>
            <w:noProof/>
            <w:webHidden/>
          </w:rPr>
        </w:r>
        <w:r>
          <w:rPr>
            <w:noProof/>
            <w:webHidden/>
          </w:rPr>
          <w:fldChar w:fldCharType="separate"/>
        </w:r>
        <w:r>
          <w:rPr>
            <w:noProof/>
            <w:webHidden/>
          </w:rPr>
          <w:t>5</w:t>
        </w:r>
        <w:r>
          <w:rPr>
            <w:noProof/>
            <w:webHidden/>
          </w:rPr>
          <w:fldChar w:fldCharType="end"/>
        </w:r>
      </w:hyperlink>
    </w:p>
    <w:p w14:paraId="4831253B" w14:textId="62C13035" w:rsidR="00E82E0A" w:rsidRDefault="00E82E0A">
      <w:pPr>
        <w:pStyle w:val="TDC1"/>
        <w:rPr>
          <w:rFonts w:asciiTheme="minorHAnsi" w:eastAsiaTheme="minorEastAsia" w:hAnsiTheme="minorHAnsi" w:cstheme="minorBidi"/>
          <w:noProof/>
          <w:kern w:val="2"/>
          <w:sz w:val="24"/>
          <w:szCs w:val="24"/>
          <w:lang w:eastAsia="es-CL"/>
          <w14:ligatures w14:val="standardContextual"/>
        </w:rPr>
      </w:pPr>
      <w:hyperlink w:anchor="_Toc174025184" w:history="1">
        <w:r w:rsidRPr="00D06FA7">
          <w:rPr>
            <w:rStyle w:val="Hipervnculo"/>
            <w:noProof/>
          </w:rPr>
          <w:t>4</w:t>
        </w:r>
        <w:r>
          <w:rPr>
            <w:rFonts w:asciiTheme="minorHAnsi" w:eastAsiaTheme="minorEastAsia" w:hAnsiTheme="minorHAnsi" w:cstheme="minorBidi"/>
            <w:noProof/>
            <w:kern w:val="2"/>
            <w:sz w:val="24"/>
            <w:szCs w:val="24"/>
            <w:lang w:eastAsia="es-CL"/>
            <w14:ligatures w14:val="standardContextual"/>
          </w:rPr>
          <w:tab/>
        </w:r>
        <w:r w:rsidRPr="00D06FA7">
          <w:rPr>
            <w:rStyle w:val="Hipervnculo"/>
            <w:noProof/>
          </w:rPr>
          <w:t>ANALISIS DE FALLA</w:t>
        </w:r>
        <w:r>
          <w:rPr>
            <w:noProof/>
            <w:webHidden/>
          </w:rPr>
          <w:tab/>
        </w:r>
        <w:r>
          <w:rPr>
            <w:noProof/>
            <w:webHidden/>
          </w:rPr>
          <w:fldChar w:fldCharType="begin"/>
        </w:r>
        <w:r>
          <w:rPr>
            <w:noProof/>
            <w:webHidden/>
          </w:rPr>
          <w:instrText xml:space="preserve"> PAGEREF _Toc174025184 \h </w:instrText>
        </w:r>
        <w:r>
          <w:rPr>
            <w:noProof/>
            <w:webHidden/>
          </w:rPr>
        </w:r>
        <w:r>
          <w:rPr>
            <w:noProof/>
            <w:webHidden/>
          </w:rPr>
          <w:fldChar w:fldCharType="separate"/>
        </w:r>
        <w:r>
          <w:rPr>
            <w:noProof/>
            <w:webHidden/>
          </w:rPr>
          <w:t>6</w:t>
        </w:r>
        <w:r>
          <w:rPr>
            <w:noProof/>
            <w:webHidden/>
          </w:rPr>
          <w:fldChar w:fldCharType="end"/>
        </w:r>
      </w:hyperlink>
    </w:p>
    <w:p w14:paraId="206E2C77" w14:textId="556CE03F" w:rsidR="00E82E0A" w:rsidRDefault="00E82E0A">
      <w:pPr>
        <w:pStyle w:val="TDC1"/>
        <w:rPr>
          <w:rFonts w:asciiTheme="minorHAnsi" w:eastAsiaTheme="minorEastAsia" w:hAnsiTheme="minorHAnsi" w:cstheme="minorBidi"/>
          <w:noProof/>
          <w:kern w:val="2"/>
          <w:sz w:val="24"/>
          <w:szCs w:val="24"/>
          <w:lang w:eastAsia="es-CL"/>
          <w14:ligatures w14:val="standardContextual"/>
        </w:rPr>
      </w:pPr>
      <w:hyperlink w:anchor="_Toc174025185" w:history="1">
        <w:r w:rsidRPr="00D06FA7">
          <w:rPr>
            <w:rStyle w:val="Hipervnculo"/>
            <w:noProof/>
          </w:rPr>
          <w:t>ANEXO 2: REGISTRO DE TENDENCIAS CARTULINAS Valdivia</w:t>
        </w:r>
        <w:r>
          <w:rPr>
            <w:noProof/>
            <w:webHidden/>
          </w:rPr>
          <w:tab/>
        </w:r>
        <w:r>
          <w:rPr>
            <w:noProof/>
            <w:webHidden/>
          </w:rPr>
          <w:fldChar w:fldCharType="begin"/>
        </w:r>
        <w:r>
          <w:rPr>
            <w:noProof/>
            <w:webHidden/>
          </w:rPr>
          <w:instrText xml:space="preserve"> PAGEREF _Toc174025185 \h </w:instrText>
        </w:r>
        <w:r>
          <w:rPr>
            <w:noProof/>
            <w:webHidden/>
          </w:rPr>
        </w:r>
        <w:r>
          <w:rPr>
            <w:noProof/>
            <w:webHidden/>
          </w:rPr>
          <w:fldChar w:fldCharType="separate"/>
        </w:r>
        <w:r>
          <w:rPr>
            <w:noProof/>
            <w:webHidden/>
          </w:rPr>
          <w:t>9</w:t>
        </w:r>
        <w:r>
          <w:rPr>
            <w:noProof/>
            <w:webHidden/>
          </w:rPr>
          <w:fldChar w:fldCharType="end"/>
        </w:r>
      </w:hyperlink>
    </w:p>
    <w:p w14:paraId="3DAC9784" w14:textId="70CA19D4" w:rsidR="00E82E0A" w:rsidRDefault="00E82E0A">
      <w:pPr>
        <w:pStyle w:val="TDC1"/>
        <w:rPr>
          <w:rFonts w:asciiTheme="minorHAnsi" w:eastAsiaTheme="minorEastAsia" w:hAnsiTheme="minorHAnsi" w:cstheme="minorBidi"/>
          <w:noProof/>
          <w:kern w:val="2"/>
          <w:sz w:val="24"/>
          <w:szCs w:val="24"/>
          <w:lang w:eastAsia="es-CL"/>
          <w14:ligatures w14:val="standardContextual"/>
        </w:rPr>
      </w:pPr>
      <w:hyperlink w:anchor="_Toc174025186" w:history="1">
        <w:r w:rsidRPr="00D06FA7">
          <w:rPr>
            <w:rStyle w:val="Hipervnculo"/>
            <w:noProof/>
          </w:rPr>
          <w:t>ANEXO 3: S/E Chumpullo 66KV</w:t>
        </w:r>
        <w:r>
          <w:rPr>
            <w:noProof/>
            <w:webHidden/>
          </w:rPr>
          <w:tab/>
        </w:r>
        <w:r>
          <w:rPr>
            <w:noProof/>
            <w:webHidden/>
          </w:rPr>
          <w:fldChar w:fldCharType="begin"/>
        </w:r>
        <w:r>
          <w:rPr>
            <w:noProof/>
            <w:webHidden/>
          </w:rPr>
          <w:instrText xml:space="preserve"> PAGEREF _Toc174025186 \h </w:instrText>
        </w:r>
        <w:r>
          <w:rPr>
            <w:noProof/>
            <w:webHidden/>
          </w:rPr>
        </w:r>
        <w:r>
          <w:rPr>
            <w:noProof/>
            <w:webHidden/>
          </w:rPr>
          <w:fldChar w:fldCharType="separate"/>
        </w:r>
        <w:r>
          <w:rPr>
            <w:noProof/>
            <w:webHidden/>
          </w:rPr>
          <w:t>10</w:t>
        </w:r>
        <w:r>
          <w:rPr>
            <w:noProof/>
            <w:webHidden/>
          </w:rPr>
          <w:fldChar w:fldCharType="end"/>
        </w:r>
      </w:hyperlink>
    </w:p>
    <w:p w14:paraId="0B8F8EAF" w14:textId="213D64F8" w:rsidR="00396006" w:rsidRDefault="00396006" w:rsidP="00396006">
      <w:pPr>
        <w:ind w:firstLine="0"/>
      </w:pPr>
      <w:r>
        <w:fldChar w:fldCharType="end"/>
      </w:r>
    </w:p>
    <w:p w14:paraId="584D6F94" w14:textId="49423246" w:rsidR="00584FBA" w:rsidRPr="002E02D7" w:rsidRDefault="00E216E3" w:rsidP="002E02D7">
      <w:pPr>
        <w:pStyle w:val="Ttulo1"/>
      </w:pPr>
      <w:r>
        <w:br w:type="page"/>
      </w:r>
      <w:bookmarkStart w:id="4" w:name="_Toc32811224"/>
      <w:bookmarkStart w:id="5" w:name="_Toc155366214"/>
      <w:bookmarkStart w:id="6" w:name="_Toc174025170"/>
      <w:r w:rsidR="00675850" w:rsidRPr="002E02D7">
        <w:lastRenderedPageBreak/>
        <w:t>ANTECEDENTES DEL EVENTO</w:t>
      </w:r>
      <w:bookmarkEnd w:id="2"/>
      <w:bookmarkEnd w:id="3"/>
      <w:bookmarkEnd w:id="4"/>
      <w:bookmarkEnd w:id="5"/>
      <w:bookmarkEnd w:id="6"/>
    </w:p>
    <w:p w14:paraId="2DBE779A" w14:textId="77777777" w:rsidR="00B7167F" w:rsidRPr="00FA0D03" w:rsidRDefault="00B7167F" w:rsidP="008862F6">
      <w:pPr>
        <w:pStyle w:val="Ttulo2"/>
      </w:pPr>
      <w:bookmarkStart w:id="7" w:name="_Toc39534543"/>
      <w:bookmarkStart w:id="8" w:name="_Toc55465504"/>
      <w:bookmarkStart w:id="9" w:name="_Toc155366215"/>
      <w:bookmarkStart w:id="10" w:name="_Toc174025171"/>
      <w:r w:rsidRPr="00FA0D03">
        <w:t>Antecedentes generales</w:t>
      </w:r>
      <w:bookmarkEnd w:id="7"/>
      <w:bookmarkEnd w:id="8"/>
      <w:bookmarkEnd w:id="9"/>
      <w:bookmarkEnd w:id="10"/>
    </w:p>
    <w:tbl>
      <w:tblPr>
        <w:tblW w:w="6000" w:type="dxa"/>
        <w:tblInd w:w="7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80"/>
        <w:gridCol w:w="3520"/>
      </w:tblGrid>
      <w:tr w:rsidR="00B7167F" w:rsidRPr="006748C7" w14:paraId="5FCC5719" w14:textId="77777777" w:rsidTr="00541595">
        <w:trPr>
          <w:trHeight w:val="270"/>
        </w:trPr>
        <w:tc>
          <w:tcPr>
            <w:tcW w:w="2480" w:type="dxa"/>
            <w:shd w:val="clear" w:color="auto" w:fill="EEECE1"/>
            <w:noWrap/>
            <w:vAlign w:val="center"/>
            <w:hideMark/>
          </w:tcPr>
          <w:p w14:paraId="7EFF2BEE" w14:textId="77777777" w:rsidR="00B7167F" w:rsidRPr="00E07A17" w:rsidRDefault="00B7167F" w:rsidP="00541595">
            <w:pPr>
              <w:ind w:firstLine="0"/>
              <w:rPr>
                <w:rFonts w:eastAsia="Times New Roman"/>
                <w:color w:val="000000"/>
                <w:lang w:eastAsia="es-CL"/>
              </w:rPr>
            </w:pPr>
            <w:r w:rsidRPr="00E07A17">
              <w:rPr>
                <w:rFonts w:eastAsia="Times New Roman"/>
                <w:color w:val="000000"/>
                <w:lang w:eastAsia="es-CL"/>
              </w:rPr>
              <w:t>N° CEN de Falla</w:t>
            </w:r>
          </w:p>
        </w:tc>
        <w:tc>
          <w:tcPr>
            <w:tcW w:w="3520" w:type="dxa"/>
            <w:shd w:val="clear" w:color="000000" w:fill="FFFFFF"/>
            <w:noWrap/>
            <w:vAlign w:val="center"/>
            <w:hideMark/>
          </w:tcPr>
          <w:p w14:paraId="1E453343" w14:textId="76501236" w:rsidR="006A3A81" w:rsidRPr="00E07A17" w:rsidRDefault="00E07A17" w:rsidP="00530764">
            <w:pPr>
              <w:ind w:firstLine="0"/>
              <w:rPr>
                <w:rFonts w:eastAsia="Times New Roman" w:cs="Arial"/>
                <w:color w:val="000000"/>
                <w:lang w:eastAsia="es-CL"/>
              </w:rPr>
            </w:pPr>
            <w:r w:rsidRPr="00E07A17">
              <w:rPr>
                <w:rFonts w:eastAsia="Times New Roman" w:cs="Arial"/>
                <w:color w:val="000000"/>
                <w:lang w:eastAsia="es-CL"/>
              </w:rPr>
              <w:t>IF</w:t>
            </w:r>
            <w:r w:rsidR="00EE4EC3" w:rsidRPr="00EE4EC3">
              <w:rPr>
                <w:rFonts w:eastAsia="Times New Roman" w:cs="Arial"/>
                <w:color w:val="000000"/>
                <w:lang w:eastAsia="es-CL"/>
              </w:rPr>
              <w:t>2024003563</w:t>
            </w:r>
          </w:p>
        </w:tc>
      </w:tr>
      <w:tr w:rsidR="00B7167F" w:rsidRPr="006748C7" w14:paraId="73ED4D28" w14:textId="77777777" w:rsidTr="00541595">
        <w:trPr>
          <w:trHeight w:val="270"/>
        </w:trPr>
        <w:tc>
          <w:tcPr>
            <w:tcW w:w="2480" w:type="dxa"/>
            <w:shd w:val="clear" w:color="auto" w:fill="EEECE1"/>
            <w:noWrap/>
            <w:vAlign w:val="center"/>
            <w:hideMark/>
          </w:tcPr>
          <w:p w14:paraId="3D36380B" w14:textId="77777777" w:rsidR="00B7167F" w:rsidRPr="006748C7" w:rsidRDefault="00B7167F" w:rsidP="00541595">
            <w:pPr>
              <w:ind w:firstLine="0"/>
              <w:rPr>
                <w:rFonts w:eastAsia="Times New Roman"/>
                <w:color w:val="000000"/>
                <w:lang w:eastAsia="es-CL"/>
              </w:rPr>
            </w:pPr>
            <w:r w:rsidRPr="006748C7">
              <w:rPr>
                <w:rFonts w:eastAsia="Times New Roman"/>
                <w:color w:val="000000"/>
                <w:lang w:eastAsia="es-CL"/>
              </w:rPr>
              <w:t>Social Empresa</w:t>
            </w:r>
          </w:p>
        </w:tc>
        <w:tc>
          <w:tcPr>
            <w:tcW w:w="3520" w:type="dxa"/>
            <w:shd w:val="clear" w:color="auto" w:fill="auto"/>
            <w:noWrap/>
            <w:vAlign w:val="center"/>
            <w:hideMark/>
          </w:tcPr>
          <w:p w14:paraId="6410CF4B" w14:textId="77777777" w:rsidR="00B7167F" w:rsidRPr="006748C7" w:rsidRDefault="00B7167F" w:rsidP="00541595">
            <w:pPr>
              <w:ind w:firstLine="0"/>
              <w:rPr>
                <w:rFonts w:eastAsia="Times New Roman" w:cs="Arial"/>
                <w:color w:val="000000"/>
                <w:lang w:eastAsia="es-CL"/>
              </w:rPr>
            </w:pPr>
            <w:r w:rsidRPr="00BB28FD">
              <w:rPr>
                <w:rFonts w:eastAsia="Times New Roman" w:cs="Arial"/>
                <w:color w:val="000000"/>
                <w:lang w:eastAsia="es-CL"/>
              </w:rPr>
              <w:t>Bioenergías Forestales Spa.</w:t>
            </w:r>
            <w:r w:rsidRPr="006748C7">
              <w:rPr>
                <w:rFonts w:eastAsia="Times New Roman" w:cs="Arial"/>
                <w:color w:val="000000"/>
                <w:lang w:eastAsia="es-CL"/>
              </w:rPr>
              <w:t> </w:t>
            </w:r>
          </w:p>
        </w:tc>
      </w:tr>
      <w:tr w:rsidR="00B7167F" w:rsidRPr="006748C7" w14:paraId="1B0E964B" w14:textId="77777777" w:rsidTr="00541595">
        <w:trPr>
          <w:trHeight w:val="270"/>
        </w:trPr>
        <w:tc>
          <w:tcPr>
            <w:tcW w:w="2480" w:type="dxa"/>
            <w:shd w:val="clear" w:color="auto" w:fill="EEECE1"/>
            <w:noWrap/>
            <w:vAlign w:val="center"/>
            <w:hideMark/>
          </w:tcPr>
          <w:p w14:paraId="71B5DA5C" w14:textId="77777777" w:rsidR="00B7167F" w:rsidRPr="006748C7" w:rsidRDefault="00B7167F" w:rsidP="00541595">
            <w:pPr>
              <w:ind w:firstLine="0"/>
              <w:rPr>
                <w:rFonts w:eastAsia="Times New Roman"/>
                <w:color w:val="000000"/>
                <w:lang w:eastAsia="es-CL"/>
              </w:rPr>
            </w:pPr>
            <w:r w:rsidRPr="006748C7">
              <w:rPr>
                <w:rFonts w:eastAsia="Times New Roman"/>
                <w:color w:val="000000"/>
                <w:lang w:eastAsia="es-CL"/>
              </w:rPr>
              <w:t>Rut de la Empresa</w:t>
            </w:r>
          </w:p>
        </w:tc>
        <w:tc>
          <w:tcPr>
            <w:tcW w:w="3520" w:type="dxa"/>
            <w:shd w:val="clear" w:color="auto" w:fill="auto"/>
            <w:noWrap/>
            <w:vAlign w:val="center"/>
            <w:hideMark/>
          </w:tcPr>
          <w:p w14:paraId="6886EBBD" w14:textId="77777777" w:rsidR="00B7167F" w:rsidRPr="006748C7" w:rsidRDefault="00B7167F" w:rsidP="00541595">
            <w:pPr>
              <w:ind w:firstLine="0"/>
              <w:rPr>
                <w:rFonts w:eastAsia="Times New Roman" w:cs="Arial"/>
                <w:color w:val="000000"/>
                <w:lang w:eastAsia="es-CL"/>
              </w:rPr>
            </w:pPr>
            <w:r w:rsidRPr="00BB28FD">
              <w:rPr>
                <w:rFonts w:eastAsia="Times New Roman" w:cs="Arial"/>
                <w:color w:val="000000"/>
                <w:lang w:eastAsia="es-CL"/>
              </w:rPr>
              <w:t>6.188.197-3</w:t>
            </w:r>
            <w:r w:rsidRPr="006748C7">
              <w:rPr>
                <w:rFonts w:eastAsia="Times New Roman" w:cs="Arial"/>
                <w:color w:val="000000"/>
                <w:lang w:eastAsia="es-CL"/>
              </w:rPr>
              <w:t> </w:t>
            </w:r>
          </w:p>
        </w:tc>
      </w:tr>
      <w:tr w:rsidR="00B7167F" w:rsidRPr="006748C7" w14:paraId="0FDF124D" w14:textId="77777777" w:rsidTr="00541595">
        <w:trPr>
          <w:trHeight w:val="270"/>
        </w:trPr>
        <w:tc>
          <w:tcPr>
            <w:tcW w:w="2480" w:type="dxa"/>
            <w:shd w:val="clear" w:color="auto" w:fill="EEECE1"/>
            <w:noWrap/>
            <w:vAlign w:val="center"/>
            <w:hideMark/>
          </w:tcPr>
          <w:p w14:paraId="19A86C8D" w14:textId="77777777" w:rsidR="00B7167F" w:rsidRPr="006748C7" w:rsidRDefault="00B7167F" w:rsidP="00541595">
            <w:pPr>
              <w:ind w:firstLine="0"/>
              <w:rPr>
                <w:rFonts w:eastAsia="Times New Roman"/>
                <w:color w:val="000000"/>
                <w:lang w:eastAsia="es-CL"/>
              </w:rPr>
            </w:pPr>
            <w:r w:rsidRPr="006748C7">
              <w:rPr>
                <w:rFonts w:eastAsia="Times New Roman"/>
                <w:color w:val="000000"/>
                <w:lang w:eastAsia="es-CL"/>
              </w:rPr>
              <w:t>Dirección</w:t>
            </w:r>
          </w:p>
        </w:tc>
        <w:tc>
          <w:tcPr>
            <w:tcW w:w="3520" w:type="dxa"/>
            <w:shd w:val="clear" w:color="auto" w:fill="auto"/>
            <w:noWrap/>
            <w:vAlign w:val="center"/>
            <w:hideMark/>
          </w:tcPr>
          <w:p w14:paraId="6D5924A0" w14:textId="77777777" w:rsidR="00B7167F" w:rsidRPr="006748C7" w:rsidRDefault="00B7167F" w:rsidP="00541595">
            <w:pPr>
              <w:ind w:firstLine="0"/>
              <w:rPr>
                <w:rFonts w:eastAsia="Times New Roman" w:cs="Arial"/>
                <w:color w:val="000000"/>
                <w:lang w:eastAsia="es-CL"/>
              </w:rPr>
            </w:pPr>
            <w:r w:rsidRPr="00BB28FD">
              <w:rPr>
                <w:rFonts w:eastAsia="Times New Roman" w:cs="Arial"/>
                <w:color w:val="000000"/>
                <w:lang w:eastAsia="es-CL"/>
              </w:rPr>
              <w:t xml:space="preserve">Agustinas </w:t>
            </w:r>
            <w:r>
              <w:rPr>
                <w:rFonts w:eastAsia="Times New Roman" w:cs="Arial"/>
                <w:color w:val="000000"/>
                <w:lang w:eastAsia="es-CL"/>
              </w:rPr>
              <w:t>1343, Piso 3. Santiago</w:t>
            </w:r>
          </w:p>
        </w:tc>
      </w:tr>
      <w:tr w:rsidR="00B7167F" w:rsidRPr="006748C7" w14:paraId="56C2BE23" w14:textId="77777777" w:rsidTr="00541595">
        <w:trPr>
          <w:trHeight w:val="270"/>
        </w:trPr>
        <w:tc>
          <w:tcPr>
            <w:tcW w:w="2480" w:type="dxa"/>
            <w:shd w:val="clear" w:color="auto" w:fill="EEECE1"/>
            <w:noWrap/>
            <w:vAlign w:val="center"/>
            <w:hideMark/>
          </w:tcPr>
          <w:p w14:paraId="7BCDD754" w14:textId="77777777" w:rsidR="00B7167F" w:rsidRPr="006748C7" w:rsidRDefault="00B7167F" w:rsidP="00541595">
            <w:pPr>
              <w:ind w:firstLine="0"/>
              <w:rPr>
                <w:rFonts w:eastAsia="Times New Roman"/>
                <w:color w:val="000000"/>
                <w:lang w:eastAsia="es-CL"/>
              </w:rPr>
            </w:pPr>
            <w:r w:rsidRPr="006748C7">
              <w:rPr>
                <w:rFonts w:eastAsia="Times New Roman"/>
                <w:color w:val="000000"/>
                <w:lang w:eastAsia="es-CL"/>
              </w:rPr>
              <w:t>Representante Legal</w:t>
            </w:r>
          </w:p>
        </w:tc>
        <w:tc>
          <w:tcPr>
            <w:tcW w:w="3520" w:type="dxa"/>
            <w:shd w:val="clear" w:color="auto" w:fill="auto"/>
            <w:noWrap/>
            <w:vAlign w:val="center"/>
            <w:hideMark/>
          </w:tcPr>
          <w:p w14:paraId="22CABD09" w14:textId="77777777" w:rsidR="00B7167F" w:rsidRPr="006748C7" w:rsidRDefault="00B7167F" w:rsidP="00541595">
            <w:pPr>
              <w:ind w:firstLine="0"/>
              <w:rPr>
                <w:rFonts w:eastAsia="Times New Roman" w:cs="Arial"/>
                <w:color w:val="000000"/>
                <w:lang w:eastAsia="es-CL"/>
              </w:rPr>
            </w:pPr>
            <w:r>
              <w:rPr>
                <w:rFonts w:eastAsia="Times New Roman" w:cs="Arial"/>
                <w:color w:val="000000"/>
                <w:lang w:eastAsia="es-CL"/>
              </w:rPr>
              <w:t>Enrique Donoso M.</w:t>
            </w:r>
            <w:r w:rsidRPr="006748C7">
              <w:rPr>
                <w:rFonts w:eastAsia="Times New Roman" w:cs="Arial"/>
                <w:color w:val="000000"/>
                <w:lang w:eastAsia="es-CL"/>
              </w:rPr>
              <w:t> </w:t>
            </w:r>
          </w:p>
        </w:tc>
      </w:tr>
      <w:tr w:rsidR="00B7167F" w:rsidRPr="006748C7" w14:paraId="57C8170A" w14:textId="77777777" w:rsidTr="00541595">
        <w:trPr>
          <w:trHeight w:val="270"/>
        </w:trPr>
        <w:tc>
          <w:tcPr>
            <w:tcW w:w="2480" w:type="dxa"/>
            <w:shd w:val="clear" w:color="auto" w:fill="EEECE1"/>
            <w:noWrap/>
            <w:vAlign w:val="center"/>
            <w:hideMark/>
          </w:tcPr>
          <w:p w14:paraId="08052394" w14:textId="77777777" w:rsidR="00B7167F" w:rsidRPr="006748C7" w:rsidRDefault="00B7167F" w:rsidP="00541595">
            <w:pPr>
              <w:ind w:firstLine="0"/>
              <w:rPr>
                <w:rFonts w:eastAsia="Times New Roman"/>
                <w:color w:val="000000"/>
                <w:lang w:eastAsia="es-CL"/>
              </w:rPr>
            </w:pPr>
            <w:r w:rsidRPr="006748C7">
              <w:rPr>
                <w:rFonts w:eastAsia="Times New Roman"/>
                <w:color w:val="000000"/>
                <w:lang w:eastAsia="es-CL"/>
              </w:rPr>
              <w:t>Centro de Control</w:t>
            </w:r>
          </w:p>
        </w:tc>
        <w:tc>
          <w:tcPr>
            <w:tcW w:w="3520" w:type="dxa"/>
            <w:shd w:val="clear" w:color="auto" w:fill="auto"/>
            <w:noWrap/>
            <w:vAlign w:val="center"/>
            <w:hideMark/>
          </w:tcPr>
          <w:p w14:paraId="48329698" w14:textId="77777777" w:rsidR="00B7167F" w:rsidRPr="006748C7" w:rsidRDefault="00B7167F" w:rsidP="00541595">
            <w:pPr>
              <w:ind w:firstLine="0"/>
              <w:rPr>
                <w:rFonts w:eastAsia="Times New Roman" w:cs="Arial"/>
                <w:color w:val="000000"/>
                <w:lang w:eastAsia="es-CL"/>
              </w:rPr>
            </w:pPr>
            <w:r w:rsidRPr="006748C7">
              <w:rPr>
                <w:rFonts w:eastAsia="Times New Roman" w:cs="Arial"/>
                <w:color w:val="000000"/>
                <w:lang w:eastAsia="es-CL"/>
              </w:rPr>
              <w:t>CAE - CMPC</w:t>
            </w:r>
          </w:p>
        </w:tc>
      </w:tr>
    </w:tbl>
    <w:p w14:paraId="3228C1F6" w14:textId="77777777" w:rsidR="00B7167F" w:rsidRDefault="00B7167F" w:rsidP="00B7167F"/>
    <w:p w14:paraId="60A5C059" w14:textId="77777777" w:rsidR="00B7167F" w:rsidRPr="00B7167F" w:rsidRDefault="00B7167F" w:rsidP="008862F6">
      <w:pPr>
        <w:pStyle w:val="Ttulo2"/>
      </w:pPr>
      <w:bookmarkStart w:id="11" w:name="_Toc155366216"/>
      <w:bookmarkStart w:id="12" w:name="_Toc174025172"/>
      <w:r>
        <w:t>Fecha y Hora de la Falla</w:t>
      </w:r>
      <w:bookmarkEnd w:id="11"/>
      <w:bookmarkEnd w:id="12"/>
    </w:p>
    <w:tbl>
      <w:tblPr>
        <w:tblW w:w="8222" w:type="dxa"/>
        <w:tblInd w:w="779" w:type="dxa"/>
        <w:tblCellMar>
          <w:left w:w="70" w:type="dxa"/>
          <w:right w:w="70" w:type="dxa"/>
        </w:tblCellMar>
        <w:tblLook w:val="04A0" w:firstRow="1" w:lastRow="0" w:firstColumn="1" w:lastColumn="0" w:noHBand="0" w:noVBand="1"/>
      </w:tblPr>
      <w:tblGrid>
        <w:gridCol w:w="1698"/>
        <w:gridCol w:w="6524"/>
      </w:tblGrid>
      <w:tr w:rsidR="00235C24" w:rsidRPr="00235C24" w14:paraId="40E3C2E7" w14:textId="77777777" w:rsidTr="001263D3">
        <w:trPr>
          <w:trHeight w:val="300"/>
        </w:trPr>
        <w:tc>
          <w:tcPr>
            <w:tcW w:w="1698" w:type="dxa"/>
            <w:tcBorders>
              <w:top w:val="single" w:sz="4" w:space="0" w:color="auto"/>
              <w:left w:val="single" w:sz="4" w:space="0" w:color="auto"/>
              <w:bottom w:val="single" w:sz="4" w:space="0" w:color="auto"/>
              <w:right w:val="single" w:sz="4" w:space="0" w:color="auto"/>
            </w:tcBorders>
            <w:shd w:val="clear" w:color="000000" w:fill="EEECE1"/>
            <w:noWrap/>
            <w:vAlign w:val="bottom"/>
            <w:hideMark/>
          </w:tcPr>
          <w:p w14:paraId="51D10932" w14:textId="77777777" w:rsidR="00235C24" w:rsidRPr="00235C24" w:rsidRDefault="00235C24" w:rsidP="00590C95">
            <w:pPr>
              <w:pStyle w:val="Textoentabla"/>
            </w:pPr>
            <w:r w:rsidRPr="00235C24">
              <w:t>Fecha</w:t>
            </w:r>
          </w:p>
        </w:tc>
        <w:tc>
          <w:tcPr>
            <w:tcW w:w="6524" w:type="dxa"/>
            <w:tcBorders>
              <w:top w:val="single" w:sz="4" w:space="0" w:color="auto"/>
              <w:left w:val="nil"/>
              <w:bottom w:val="single" w:sz="4" w:space="0" w:color="auto"/>
              <w:right w:val="single" w:sz="4" w:space="0" w:color="auto"/>
            </w:tcBorders>
            <w:shd w:val="clear" w:color="000000" w:fill="FFFFFF"/>
            <w:noWrap/>
            <w:vAlign w:val="bottom"/>
            <w:hideMark/>
          </w:tcPr>
          <w:p w14:paraId="5B5AAE76" w14:textId="28D71CD7" w:rsidR="00235C24" w:rsidRPr="00235C24" w:rsidRDefault="00D1566F" w:rsidP="00F837FA">
            <w:pPr>
              <w:pStyle w:val="Textoentabla"/>
            </w:pPr>
            <w:r>
              <w:t>0</w:t>
            </w:r>
            <w:r w:rsidR="003754BC">
              <w:t>1</w:t>
            </w:r>
            <w:r w:rsidR="006A3A81">
              <w:t>-</w:t>
            </w:r>
            <w:r>
              <w:t>0</w:t>
            </w:r>
            <w:r w:rsidR="003754BC">
              <w:t>8</w:t>
            </w:r>
            <w:r w:rsidR="00456C9D">
              <w:t>-202</w:t>
            </w:r>
            <w:r>
              <w:t>4</w:t>
            </w:r>
          </w:p>
        </w:tc>
      </w:tr>
      <w:tr w:rsidR="00235C24" w:rsidRPr="00235C24" w14:paraId="6B7DE890" w14:textId="77777777" w:rsidTr="001263D3">
        <w:trPr>
          <w:trHeight w:val="300"/>
        </w:trPr>
        <w:tc>
          <w:tcPr>
            <w:tcW w:w="1698" w:type="dxa"/>
            <w:tcBorders>
              <w:top w:val="single" w:sz="4" w:space="0" w:color="auto"/>
              <w:left w:val="single" w:sz="4" w:space="0" w:color="auto"/>
              <w:bottom w:val="single" w:sz="4" w:space="0" w:color="auto"/>
              <w:right w:val="single" w:sz="4" w:space="0" w:color="auto"/>
            </w:tcBorders>
            <w:shd w:val="clear" w:color="000000" w:fill="EEECE1"/>
            <w:noWrap/>
            <w:vAlign w:val="bottom"/>
            <w:hideMark/>
          </w:tcPr>
          <w:p w14:paraId="7CB8F02E" w14:textId="77777777" w:rsidR="00235C24" w:rsidRPr="00235C24" w:rsidRDefault="00235C24" w:rsidP="00590C95">
            <w:pPr>
              <w:pStyle w:val="Textoentabla"/>
            </w:pPr>
            <w:r w:rsidRPr="00235C24">
              <w:t>Hora</w:t>
            </w:r>
          </w:p>
        </w:tc>
        <w:tc>
          <w:tcPr>
            <w:tcW w:w="65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E313DD" w14:textId="109D66F5" w:rsidR="00C27B04" w:rsidRPr="00A37212" w:rsidRDefault="00BD7ABF" w:rsidP="00672C88">
            <w:pPr>
              <w:pStyle w:val="Textoentabla"/>
            </w:pPr>
            <w:r>
              <w:t>13</w:t>
            </w:r>
            <w:r w:rsidR="005D4DE3" w:rsidRPr="00A37212">
              <w:t>:</w:t>
            </w:r>
            <w:r>
              <w:t>20</w:t>
            </w:r>
            <w:r w:rsidR="004F1CBF">
              <w:t>:</w:t>
            </w:r>
            <w:r>
              <w:t>01</w:t>
            </w:r>
          </w:p>
        </w:tc>
      </w:tr>
    </w:tbl>
    <w:p w14:paraId="584FD000" w14:textId="77777777" w:rsidR="001942A2" w:rsidRPr="001942A2" w:rsidRDefault="001942A2" w:rsidP="00AA776F">
      <w:pPr>
        <w:rPr>
          <w:i/>
          <w:sz w:val="18"/>
          <w:szCs w:val="18"/>
        </w:rPr>
      </w:pPr>
    </w:p>
    <w:p w14:paraId="08EB7B3A" w14:textId="77777777" w:rsidR="004278EF" w:rsidRPr="00B57B78" w:rsidRDefault="004278EF" w:rsidP="008862F6">
      <w:pPr>
        <w:pStyle w:val="Ttulo2"/>
      </w:pPr>
      <w:bookmarkStart w:id="13" w:name="_Toc155366217"/>
      <w:bookmarkStart w:id="14" w:name="_Toc174025173"/>
      <w:r w:rsidRPr="00B57B78">
        <w:t>Código de Falla/Comuna:</w:t>
      </w:r>
      <w:bookmarkEnd w:id="13"/>
      <w:bookmarkEnd w:id="14"/>
      <w:r w:rsidRPr="00B57B78">
        <w:t xml:space="preserve"> </w:t>
      </w:r>
    </w:p>
    <w:tbl>
      <w:tblPr>
        <w:tblW w:w="8222" w:type="dxa"/>
        <w:tblInd w:w="779" w:type="dxa"/>
        <w:tblCellMar>
          <w:left w:w="70" w:type="dxa"/>
          <w:right w:w="70" w:type="dxa"/>
        </w:tblCellMar>
        <w:tblLook w:val="04A0" w:firstRow="1" w:lastRow="0" w:firstColumn="1" w:lastColumn="0" w:noHBand="0" w:noVBand="1"/>
      </w:tblPr>
      <w:tblGrid>
        <w:gridCol w:w="1701"/>
        <w:gridCol w:w="647"/>
        <w:gridCol w:w="5874"/>
      </w:tblGrid>
      <w:tr w:rsidR="004278EF" w:rsidRPr="004278EF" w14:paraId="703E65D4" w14:textId="77777777" w:rsidTr="001D0DFE">
        <w:trPr>
          <w:trHeight w:val="300"/>
        </w:trPr>
        <w:tc>
          <w:tcPr>
            <w:tcW w:w="1701" w:type="dxa"/>
            <w:tcBorders>
              <w:top w:val="single" w:sz="4" w:space="0" w:color="auto"/>
              <w:left w:val="single" w:sz="4" w:space="0" w:color="auto"/>
              <w:bottom w:val="single" w:sz="4" w:space="0" w:color="auto"/>
              <w:right w:val="single" w:sz="4" w:space="0" w:color="auto"/>
            </w:tcBorders>
            <w:shd w:val="clear" w:color="000000" w:fill="EEECE1"/>
            <w:noWrap/>
            <w:vAlign w:val="bottom"/>
            <w:hideMark/>
          </w:tcPr>
          <w:p w14:paraId="4CE310C6" w14:textId="77777777" w:rsidR="004278EF" w:rsidRPr="004278EF" w:rsidRDefault="004278EF" w:rsidP="001D0DFE">
            <w:pPr>
              <w:pStyle w:val="Textoentabla"/>
            </w:pPr>
            <w:r w:rsidRPr="004278EF">
              <w:t>Comuna</w:t>
            </w:r>
          </w:p>
        </w:tc>
        <w:tc>
          <w:tcPr>
            <w:tcW w:w="647" w:type="dxa"/>
            <w:tcBorders>
              <w:top w:val="single" w:sz="4" w:space="0" w:color="auto"/>
              <w:left w:val="nil"/>
              <w:bottom w:val="single" w:sz="4" w:space="0" w:color="auto"/>
              <w:right w:val="single" w:sz="4" w:space="0" w:color="auto"/>
            </w:tcBorders>
            <w:shd w:val="clear" w:color="000000" w:fill="FFFFFF"/>
            <w:noWrap/>
            <w:vAlign w:val="bottom"/>
            <w:hideMark/>
          </w:tcPr>
          <w:p w14:paraId="3E075851" w14:textId="6B26EA29" w:rsidR="004278EF" w:rsidRPr="004278EF" w:rsidRDefault="004278EF" w:rsidP="001D0DFE">
            <w:pPr>
              <w:pStyle w:val="Textoentabla"/>
            </w:pPr>
            <w:r w:rsidRPr="004278EF">
              <w:t>1</w:t>
            </w:r>
            <w:r w:rsidR="004325B3">
              <w:t>4101</w:t>
            </w:r>
          </w:p>
        </w:tc>
        <w:tc>
          <w:tcPr>
            <w:tcW w:w="5874" w:type="dxa"/>
            <w:tcBorders>
              <w:top w:val="single" w:sz="4" w:space="0" w:color="auto"/>
              <w:left w:val="nil"/>
              <w:bottom w:val="single" w:sz="4" w:space="0" w:color="auto"/>
              <w:right w:val="single" w:sz="4" w:space="0" w:color="auto"/>
            </w:tcBorders>
            <w:shd w:val="clear" w:color="000000" w:fill="FFFFFF"/>
            <w:noWrap/>
            <w:vAlign w:val="bottom"/>
            <w:hideMark/>
          </w:tcPr>
          <w:p w14:paraId="3AD3F3D8" w14:textId="67C91791" w:rsidR="004278EF" w:rsidRPr="004278EF" w:rsidRDefault="00B53F41" w:rsidP="001D0DFE">
            <w:pPr>
              <w:pStyle w:val="Textoentabla"/>
            </w:pPr>
            <w:r>
              <w:t>Valdivia</w:t>
            </w:r>
          </w:p>
        </w:tc>
      </w:tr>
      <w:tr w:rsidR="004278EF" w:rsidRPr="004278EF" w14:paraId="70E1D184" w14:textId="77777777" w:rsidTr="001D0DFE">
        <w:trPr>
          <w:trHeight w:val="300"/>
        </w:trPr>
        <w:tc>
          <w:tcPr>
            <w:tcW w:w="1701" w:type="dxa"/>
            <w:tcBorders>
              <w:top w:val="nil"/>
              <w:left w:val="single" w:sz="4" w:space="0" w:color="auto"/>
              <w:bottom w:val="single" w:sz="4" w:space="0" w:color="auto"/>
              <w:right w:val="single" w:sz="4" w:space="0" w:color="auto"/>
            </w:tcBorders>
            <w:shd w:val="clear" w:color="000000" w:fill="EEECE1"/>
            <w:noWrap/>
            <w:vAlign w:val="center"/>
            <w:hideMark/>
          </w:tcPr>
          <w:p w14:paraId="24D57758" w14:textId="77777777" w:rsidR="004278EF" w:rsidRPr="004278EF" w:rsidRDefault="004278EF" w:rsidP="001D0DFE">
            <w:pPr>
              <w:pStyle w:val="Textoentabla"/>
            </w:pPr>
            <w:r w:rsidRPr="004278EF">
              <w:t>Código de Falla</w:t>
            </w:r>
          </w:p>
        </w:tc>
        <w:tc>
          <w:tcPr>
            <w:tcW w:w="647" w:type="dxa"/>
            <w:tcBorders>
              <w:top w:val="nil"/>
              <w:left w:val="nil"/>
              <w:bottom w:val="single" w:sz="4" w:space="0" w:color="auto"/>
              <w:right w:val="single" w:sz="4" w:space="0" w:color="auto"/>
            </w:tcBorders>
            <w:shd w:val="clear" w:color="auto" w:fill="auto"/>
            <w:noWrap/>
            <w:vAlign w:val="center"/>
            <w:hideMark/>
          </w:tcPr>
          <w:p w14:paraId="2C50323A" w14:textId="1913682F" w:rsidR="004278EF" w:rsidRPr="004278EF" w:rsidRDefault="005D4DE3" w:rsidP="001D0DFE">
            <w:pPr>
              <w:pStyle w:val="Textoentabla"/>
            </w:pPr>
            <w:r>
              <w:t>1</w:t>
            </w:r>
            <w:r w:rsidR="003754BC">
              <w:t>011</w:t>
            </w:r>
          </w:p>
        </w:tc>
        <w:tc>
          <w:tcPr>
            <w:tcW w:w="5874" w:type="dxa"/>
            <w:tcBorders>
              <w:top w:val="nil"/>
              <w:left w:val="nil"/>
              <w:bottom w:val="single" w:sz="4" w:space="0" w:color="auto"/>
              <w:right w:val="single" w:sz="4" w:space="0" w:color="auto"/>
            </w:tcBorders>
            <w:shd w:val="clear" w:color="auto" w:fill="auto"/>
            <w:noWrap/>
            <w:vAlign w:val="center"/>
            <w:hideMark/>
          </w:tcPr>
          <w:p w14:paraId="1BA3AAF2" w14:textId="5473A838" w:rsidR="004278EF" w:rsidRPr="004278EF" w:rsidRDefault="003754BC" w:rsidP="005D4DE3">
            <w:pPr>
              <w:pStyle w:val="Textoentabla"/>
              <w:rPr>
                <w:rFonts w:eastAsia="Times New Roman"/>
              </w:rPr>
            </w:pPr>
            <w:r>
              <w:rPr>
                <w:rFonts w:eastAsia="Times New Roman"/>
              </w:rPr>
              <w:t>Desconexión debido a falla en instalaciones de terceros</w:t>
            </w:r>
          </w:p>
        </w:tc>
      </w:tr>
    </w:tbl>
    <w:p w14:paraId="222F995C" w14:textId="77777777" w:rsidR="004278EF" w:rsidRPr="004278EF" w:rsidRDefault="004278EF" w:rsidP="004278EF"/>
    <w:p w14:paraId="171B2130" w14:textId="13746EF0" w:rsidR="004278EF" w:rsidRPr="004278EF" w:rsidRDefault="004325B3" w:rsidP="008862F6">
      <w:pPr>
        <w:pStyle w:val="Ttulo2"/>
      </w:pPr>
      <w:bookmarkStart w:id="15" w:name="_Toc155366218"/>
      <w:bookmarkStart w:id="16" w:name="_Toc174025174"/>
      <w:r>
        <w:t>Estimación de Consumos desprendidos en S/E Chumpullo 66 kV</w:t>
      </w:r>
      <w:r w:rsidR="004278EF" w:rsidRPr="004278EF">
        <w:t>:</w:t>
      </w:r>
      <w:bookmarkEnd w:id="15"/>
      <w:bookmarkEnd w:id="16"/>
      <w:r w:rsidR="004278EF" w:rsidRPr="004278EF">
        <w:t xml:space="preserve"> </w:t>
      </w:r>
    </w:p>
    <w:tbl>
      <w:tblPr>
        <w:tblW w:w="8222" w:type="dxa"/>
        <w:tblInd w:w="779" w:type="dxa"/>
        <w:tblBorders>
          <w:top w:val="single" w:sz="4" w:space="0" w:color="auto"/>
          <w:left w:val="single" w:sz="4" w:space="0" w:color="auto"/>
          <w:bottom w:val="single" w:sz="4" w:space="0" w:color="auto"/>
          <w:right w:val="single" w:sz="4" w:space="0" w:color="auto"/>
          <w:insideH w:val="single" w:sz="4" w:space="0" w:color="000000"/>
          <w:insideV w:val="single" w:sz="4" w:space="0" w:color="000000"/>
        </w:tblBorders>
        <w:tblCellMar>
          <w:left w:w="70" w:type="dxa"/>
          <w:right w:w="70" w:type="dxa"/>
        </w:tblCellMar>
        <w:tblLook w:val="04A0" w:firstRow="1" w:lastRow="0" w:firstColumn="1" w:lastColumn="0" w:noHBand="0" w:noVBand="1"/>
      </w:tblPr>
      <w:tblGrid>
        <w:gridCol w:w="3018"/>
        <w:gridCol w:w="5204"/>
      </w:tblGrid>
      <w:tr w:rsidR="004278EF" w:rsidRPr="004278EF" w14:paraId="19122E76" w14:textId="77777777" w:rsidTr="009C1B5E">
        <w:trPr>
          <w:trHeight w:val="300"/>
        </w:trPr>
        <w:tc>
          <w:tcPr>
            <w:tcW w:w="3018" w:type="dxa"/>
            <w:shd w:val="clear" w:color="000000" w:fill="EEECE1"/>
            <w:noWrap/>
            <w:vAlign w:val="bottom"/>
            <w:hideMark/>
          </w:tcPr>
          <w:p w14:paraId="06D4DBD9" w14:textId="112E5C77" w:rsidR="004278EF" w:rsidRPr="004278EF" w:rsidRDefault="00D1566F" w:rsidP="001D0DFE">
            <w:pPr>
              <w:pStyle w:val="Textoentabla"/>
            </w:pPr>
            <w:r>
              <w:t>Consumo</w:t>
            </w:r>
            <w:r w:rsidR="004278EF" w:rsidRPr="004278EF">
              <w:t xml:space="preserve"> desprendid</w:t>
            </w:r>
            <w:r>
              <w:t>o</w:t>
            </w:r>
            <w:r w:rsidR="004278EF" w:rsidRPr="004278EF">
              <w:t xml:space="preserve"> [MW]</w:t>
            </w:r>
          </w:p>
        </w:tc>
        <w:tc>
          <w:tcPr>
            <w:tcW w:w="5204" w:type="dxa"/>
            <w:shd w:val="clear" w:color="auto" w:fill="auto"/>
            <w:noWrap/>
            <w:vAlign w:val="bottom"/>
            <w:hideMark/>
          </w:tcPr>
          <w:p w14:paraId="2F02CA28" w14:textId="37D08CA5" w:rsidR="004278EF" w:rsidRPr="004278EF" w:rsidRDefault="004325B3" w:rsidP="001D0DFE">
            <w:pPr>
              <w:pStyle w:val="Textoentabla"/>
              <w:jc w:val="left"/>
            </w:pPr>
            <w:r>
              <w:t>5,</w:t>
            </w:r>
            <w:r w:rsidR="003754BC">
              <w:t>61</w:t>
            </w:r>
            <w:r>
              <w:t xml:space="preserve"> MW</w:t>
            </w:r>
          </w:p>
        </w:tc>
      </w:tr>
    </w:tbl>
    <w:p w14:paraId="6461BFD9" w14:textId="77777777" w:rsidR="00C15872" w:rsidRPr="004278EF" w:rsidRDefault="00C15872" w:rsidP="004325B3">
      <w:pPr>
        <w:rPr>
          <w:i/>
          <w:sz w:val="18"/>
          <w:szCs w:val="18"/>
        </w:rPr>
      </w:pPr>
    </w:p>
    <w:p w14:paraId="1509C738" w14:textId="77777777" w:rsidR="004278EF" w:rsidRPr="004278EF" w:rsidRDefault="004278EF" w:rsidP="008862F6">
      <w:pPr>
        <w:pStyle w:val="Ttulo2"/>
      </w:pPr>
      <w:bookmarkStart w:id="17" w:name="_Toc155366219"/>
      <w:bookmarkStart w:id="18" w:name="_Toc174025175"/>
      <w:r w:rsidRPr="004278EF">
        <w:t>Fenómeno físico/Elemento/Fenómeno Eléctrico/Modo operación Interruptor:</w:t>
      </w:r>
      <w:bookmarkEnd w:id="17"/>
      <w:bookmarkEnd w:id="18"/>
      <w:r w:rsidRPr="004278EF">
        <w:t xml:space="preserve"> </w:t>
      </w:r>
    </w:p>
    <w:tbl>
      <w:tblPr>
        <w:tblW w:w="4571" w:type="pct"/>
        <w:jc w:val="right"/>
        <w:tblCellMar>
          <w:left w:w="70" w:type="dxa"/>
          <w:right w:w="70" w:type="dxa"/>
        </w:tblCellMar>
        <w:tblLook w:val="04A0" w:firstRow="1" w:lastRow="0" w:firstColumn="1" w:lastColumn="0" w:noHBand="0" w:noVBand="1"/>
      </w:tblPr>
      <w:tblGrid>
        <w:gridCol w:w="2283"/>
        <w:gridCol w:w="1046"/>
        <w:gridCol w:w="4879"/>
      </w:tblGrid>
      <w:tr w:rsidR="00442E43" w:rsidRPr="004278EF" w14:paraId="5035E16D" w14:textId="77777777" w:rsidTr="00743E39">
        <w:trPr>
          <w:trHeight w:val="278"/>
          <w:jc w:val="right"/>
        </w:trPr>
        <w:tc>
          <w:tcPr>
            <w:tcW w:w="1391" w:type="pct"/>
            <w:tcBorders>
              <w:top w:val="single" w:sz="4" w:space="0" w:color="auto"/>
              <w:left w:val="single" w:sz="4" w:space="0" w:color="auto"/>
              <w:bottom w:val="single" w:sz="4" w:space="0" w:color="auto"/>
              <w:right w:val="single" w:sz="4" w:space="0" w:color="auto"/>
            </w:tcBorders>
            <w:shd w:val="clear" w:color="000000" w:fill="EEECE1"/>
            <w:noWrap/>
            <w:vAlign w:val="bottom"/>
            <w:hideMark/>
          </w:tcPr>
          <w:p w14:paraId="332C6B96" w14:textId="77777777" w:rsidR="00442E43" w:rsidRPr="004278EF" w:rsidRDefault="00442E43" w:rsidP="00743E39">
            <w:pPr>
              <w:pStyle w:val="Textoentabla"/>
            </w:pPr>
            <w:r w:rsidRPr="004278EF">
              <w:t>Información de evento</w:t>
            </w:r>
          </w:p>
        </w:tc>
        <w:tc>
          <w:tcPr>
            <w:tcW w:w="637" w:type="pct"/>
            <w:tcBorders>
              <w:top w:val="single" w:sz="4" w:space="0" w:color="auto"/>
              <w:left w:val="nil"/>
              <w:bottom w:val="single" w:sz="4" w:space="0" w:color="auto"/>
              <w:right w:val="single" w:sz="4" w:space="0" w:color="auto"/>
            </w:tcBorders>
            <w:shd w:val="clear" w:color="000000" w:fill="EEECE1"/>
            <w:noWrap/>
            <w:vAlign w:val="bottom"/>
            <w:hideMark/>
          </w:tcPr>
          <w:p w14:paraId="4A2834D4" w14:textId="77777777" w:rsidR="00442E43" w:rsidRPr="004278EF" w:rsidRDefault="00442E43" w:rsidP="00743E39">
            <w:pPr>
              <w:pStyle w:val="Textoentabla"/>
            </w:pPr>
            <w:r w:rsidRPr="004278EF">
              <w:t>Código</w:t>
            </w:r>
          </w:p>
        </w:tc>
        <w:tc>
          <w:tcPr>
            <w:tcW w:w="2972" w:type="pct"/>
            <w:tcBorders>
              <w:top w:val="single" w:sz="4" w:space="0" w:color="auto"/>
              <w:left w:val="nil"/>
              <w:bottom w:val="single" w:sz="4" w:space="0" w:color="auto"/>
              <w:right w:val="single" w:sz="4" w:space="0" w:color="auto"/>
            </w:tcBorders>
            <w:shd w:val="clear" w:color="000000" w:fill="EEECE1"/>
            <w:noWrap/>
            <w:vAlign w:val="bottom"/>
            <w:hideMark/>
          </w:tcPr>
          <w:p w14:paraId="037F92F8" w14:textId="77777777" w:rsidR="00442E43" w:rsidRPr="004278EF" w:rsidRDefault="00442E43" w:rsidP="00743E39">
            <w:pPr>
              <w:pStyle w:val="Textoentabla"/>
            </w:pPr>
            <w:r w:rsidRPr="004278EF">
              <w:t>Descripción de código</w:t>
            </w:r>
          </w:p>
        </w:tc>
      </w:tr>
      <w:tr w:rsidR="00442E43" w:rsidRPr="004278EF" w14:paraId="183D1EA3" w14:textId="77777777" w:rsidTr="00743E39">
        <w:trPr>
          <w:trHeight w:val="278"/>
          <w:jc w:val="right"/>
        </w:trPr>
        <w:tc>
          <w:tcPr>
            <w:tcW w:w="1391" w:type="pct"/>
            <w:tcBorders>
              <w:top w:val="nil"/>
              <w:left w:val="single" w:sz="4" w:space="0" w:color="auto"/>
              <w:bottom w:val="single" w:sz="4" w:space="0" w:color="auto"/>
              <w:right w:val="single" w:sz="4" w:space="0" w:color="auto"/>
            </w:tcBorders>
            <w:shd w:val="clear" w:color="auto" w:fill="auto"/>
            <w:noWrap/>
            <w:vAlign w:val="bottom"/>
            <w:hideMark/>
          </w:tcPr>
          <w:p w14:paraId="3E15E851" w14:textId="77777777" w:rsidR="00442E43" w:rsidRPr="009A1FB3" w:rsidRDefault="00442E43" w:rsidP="00743E39">
            <w:pPr>
              <w:pStyle w:val="Textoentabla"/>
            </w:pPr>
            <w:r w:rsidRPr="009A1FB3">
              <w:t>Fenómeno físico</w:t>
            </w:r>
          </w:p>
        </w:tc>
        <w:tc>
          <w:tcPr>
            <w:tcW w:w="637" w:type="pct"/>
            <w:tcBorders>
              <w:top w:val="nil"/>
              <w:left w:val="nil"/>
              <w:bottom w:val="single" w:sz="4" w:space="0" w:color="auto"/>
              <w:right w:val="single" w:sz="4" w:space="0" w:color="auto"/>
            </w:tcBorders>
            <w:shd w:val="clear" w:color="auto" w:fill="auto"/>
            <w:noWrap/>
            <w:vAlign w:val="center"/>
            <w:hideMark/>
          </w:tcPr>
          <w:p w14:paraId="697E3D78" w14:textId="5A8C6C16" w:rsidR="00442E43" w:rsidRPr="009A1FB3" w:rsidRDefault="008F6ADD" w:rsidP="00743E39">
            <w:pPr>
              <w:pStyle w:val="Textoentabla"/>
            </w:pPr>
            <w:r w:rsidRPr="009A1FB3">
              <w:t>OP</w:t>
            </w:r>
            <w:r w:rsidR="003754BC">
              <w:t>E6</w:t>
            </w:r>
          </w:p>
        </w:tc>
        <w:tc>
          <w:tcPr>
            <w:tcW w:w="2972" w:type="pct"/>
            <w:tcBorders>
              <w:top w:val="nil"/>
              <w:left w:val="nil"/>
              <w:bottom w:val="single" w:sz="4" w:space="0" w:color="auto"/>
              <w:right w:val="single" w:sz="4" w:space="0" w:color="auto"/>
            </w:tcBorders>
            <w:shd w:val="clear" w:color="auto" w:fill="auto"/>
            <w:noWrap/>
            <w:vAlign w:val="bottom"/>
            <w:hideMark/>
          </w:tcPr>
          <w:p w14:paraId="2B0920D4" w14:textId="6B654F87" w:rsidR="00442E43" w:rsidRPr="009A1FB3" w:rsidRDefault="008F6ADD" w:rsidP="00743E39">
            <w:pPr>
              <w:pStyle w:val="Textoentabla"/>
            </w:pPr>
            <w:r w:rsidRPr="009A1FB3">
              <w:t>Falla</w:t>
            </w:r>
            <w:r w:rsidR="003754BC">
              <w:t>s en instalaciones de terceros u otro segmento</w:t>
            </w:r>
          </w:p>
        </w:tc>
      </w:tr>
      <w:tr w:rsidR="00442E43" w:rsidRPr="004278EF" w14:paraId="3D57DBB2" w14:textId="77777777" w:rsidTr="00743E39">
        <w:trPr>
          <w:trHeight w:val="278"/>
          <w:jc w:val="right"/>
        </w:trPr>
        <w:tc>
          <w:tcPr>
            <w:tcW w:w="1391" w:type="pct"/>
            <w:tcBorders>
              <w:top w:val="nil"/>
              <w:left w:val="single" w:sz="4" w:space="0" w:color="auto"/>
              <w:bottom w:val="single" w:sz="4" w:space="0" w:color="auto"/>
              <w:right w:val="single" w:sz="4" w:space="0" w:color="auto"/>
            </w:tcBorders>
            <w:shd w:val="clear" w:color="auto" w:fill="auto"/>
            <w:noWrap/>
            <w:vAlign w:val="bottom"/>
            <w:hideMark/>
          </w:tcPr>
          <w:p w14:paraId="7BCD20D6" w14:textId="77777777" w:rsidR="00442E43" w:rsidRPr="000F4157" w:rsidRDefault="00442E43" w:rsidP="00743E39">
            <w:pPr>
              <w:pStyle w:val="Textoentabla"/>
            </w:pPr>
            <w:r w:rsidRPr="000F4157">
              <w:t>Elemento</w:t>
            </w:r>
          </w:p>
        </w:tc>
        <w:tc>
          <w:tcPr>
            <w:tcW w:w="637" w:type="pct"/>
            <w:tcBorders>
              <w:top w:val="nil"/>
              <w:left w:val="nil"/>
              <w:bottom w:val="single" w:sz="4" w:space="0" w:color="auto"/>
              <w:right w:val="single" w:sz="4" w:space="0" w:color="auto"/>
            </w:tcBorders>
            <w:shd w:val="clear" w:color="auto" w:fill="auto"/>
            <w:noWrap/>
            <w:hideMark/>
          </w:tcPr>
          <w:p w14:paraId="0771B8D7" w14:textId="774083F9" w:rsidR="00442E43" w:rsidRPr="000F4157" w:rsidRDefault="003754BC" w:rsidP="00743E39">
            <w:pPr>
              <w:pStyle w:val="Textoentabla"/>
            </w:pPr>
            <w:r>
              <w:t>PR</w:t>
            </w:r>
            <w:r w:rsidR="00523EC0">
              <w:t>2</w:t>
            </w:r>
          </w:p>
        </w:tc>
        <w:tc>
          <w:tcPr>
            <w:tcW w:w="2972" w:type="pct"/>
            <w:tcBorders>
              <w:top w:val="nil"/>
              <w:left w:val="nil"/>
              <w:bottom w:val="single" w:sz="4" w:space="0" w:color="auto"/>
              <w:right w:val="single" w:sz="4" w:space="0" w:color="auto"/>
            </w:tcBorders>
            <w:shd w:val="clear" w:color="auto" w:fill="auto"/>
            <w:noWrap/>
            <w:hideMark/>
          </w:tcPr>
          <w:p w14:paraId="30CCD6C4" w14:textId="15F8972B" w:rsidR="00442E43" w:rsidRPr="000F4157" w:rsidRDefault="00523EC0" w:rsidP="00743E39">
            <w:pPr>
              <w:pStyle w:val="Textoentabla"/>
            </w:pPr>
            <w:r>
              <w:t>Celdas</w:t>
            </w:r>
          </w:p>
        </w:tc>
      </w:tr>
      <w:tr w:rsidR="00442E43" w:rsidRPr="004278EF" w14:paraId="151759FF" w14:textId="77777777" w:rsidTr="00743E39">
        <w:trPr>
          <w:trHeight w:val="278"/>
          <w:jc w:val="right"/>
        </w:trPr>
        <w:tc>
          <w:tcPr>
            <w:tcW w:w="1391" w:type="pct"/>
            <w:tcBorders>
              <w:top w:val="nil"/>
              <w:left w:val="single" w:sz="4" w:space="0" w:color="auto"/>
              <w:bottom w:val="single" w:sz="4" w:space="0" w:color="auto"/>
              <w:right w:val="single" w:sz="4" w:space="0" w:color="auto"/>
            </w:tcBorders>
            <w:shd w:val="clear" w:color="auto" w:fill="auto"/>
            <w:noWrap/>
            <w:vAlign w:val="bottom"/>
            <w:hideMark/>
          </w:tcPr>
          <w:p w14:paraId="6E9401DF" w14:textId="77777777" w:rsidR="00442E43" w:rsidRPr="000F4157" w:rsidRDefault="00442E43" w:rsidP="00743E39">
            <w:pPr>
              <w:pStyle w:val="Textoentabla"/>
            </w:pPr>
            <w:r w:rsidRPr="000F4157">
              <w:t>Fenómeno eléctrico</w:t>
            </w:r>
          </w:p>
        </w:tc>
        <w:tc>
          <w:tcPr>
            <w:tcW w:w="637" w:type="pct"/>
            <w:tcBorders>
              <w:top w:val="nil"/>
              <w:left w:val="nil"/>
              <w:bottom w:val="single" w:sz="4" w:space="0" w:color="auto"/>
              <w:right w:val="single" w:sz="4" w:space="0" w:color="auto"/>
            </w:tcBorders>
            <w:shd w:val="clear" w:color="auto" w:fill="auto"/>
            <w:noWrap/>
            <w:vAlign w:val="center"/>
            <w:hideMark/>
          </w:tcPr>
          <w:p w14:paraId="3F18A96B" w14:textId="3C3982EF" w:rsidR="00442E43" w:rsidRPr="000F4157" w:rsidRDefault="00BD7ABF" w:rsidP="00743E39">
            <w:pPr>
              <w:pStyle w:val="Textoentabla"/>
            </w:pPr>
            <w:r>
              <w:t>BA27</w:t>
            </w:r>
          </w:p>
        </w:tc>
        <w:tc>
          <w:tcPr>
            <w:tcW w:w="2972" w:type="pct"/>
            <w:tcBorders>
              <w:top w:val="nil"/>
              <w:left w:val="nil"/>
              <w:bottom w:val="single" w:sz="4" w:space="0" w:color="auto"/>
              <w:right w:val="single" w:sz="4" w:space="0" w:color="auto"/>
            </w:tcBorders>
            <w:shd w:val="clear" w:color="auto" w:fill="auto"/>
            <w:noWrap/>
            <w:vAlign w:val="bottom"/>
            <w:hideMark/>
          </w:tcPr>
          <w:p w14:paraId="30284CCE" w14:textId="1684DC40" w:rsidR="00442E43" w:rsidRPr="000F4157" w:rsidRDefault="00BD7ABF" w:rsidP="00743E39">
            <w:pPr>
              <w:pStyle w:val="Textoentabla"/>
            </w:pPr>
            <w:r>
              <w:t>Bajo Voltaje</w:t>
            </w:r>
          </w:p>
        </w:tc>
      </w:tr>
      <w:tr w:rsidR="00442E43" w:rsidRPr="00665699" w14:paraId="362DC623" w14:textId="77777777" w:rsidTr="00743E39">
        <w:trPr>
          <w:trHeight w:val="278"/>
          <w:jc w:val="right"/>
        </w:trPr>
        <w:tc>
          <w:tcPr>
            <w:tcW w:w="1391" w:type="pct"/>
            <w:tcBorders>
              <w:top w:val="nil"/>
              <w:left w:val="single" w:sz="4" w:space="0" w:color="auto"/>
              <w:bottom w:val="single" w:sz="4" w:space="0" w:color="auto"/>
              <w:right w:val="single" w:sz="4" w:space="0" w:color="auto"/>
            </w:tcBorders>
            <w:shd w:val="clear" w:color="auto" w:fill="auto"/>
            <w:noWrap/>
            <w:vAlign w:val="bottom"/>
            <w:hideMark/>
          </w:tcPr>
          <w:p w14:paraId="3BE45957" w14:textId="77777777" w:rsidR="00442E43" w:rsidRPr="004278EF" w:rsidRDefault="00442E43" w:rsidP="00743E39">
            <w:pPr>
              <w:pStyle w:val="Textoentabla"/>
            </w:pPr>
            <w:r w:rsidRPr="004278EF">
              <w:t>Modo</w:t>
            </w:r>
          </w:p>
        </w:tc>
        <w:tc>
          <w:tcPr>
            <w:tcW w:w="637" w:type="pct"/>
            <w:tcBorders>
              <w:top w:val="nil"/>
              <w:left w:val="nil"/>
              <w:bottom w:val="single" w:sz="4" w:space="0" w:color="auto"/>
              <w:right w:val="single" w:sz="4" w:space="0" w:color="auto"/>
            </w:tcBorders>
            <w:shd w:val="clear" w:color="auto" w:fill="auto"/>
            <w:noWrap/>
            <w:vAlign w:val="center"/>
            <w:hideMark/>
          </w:tcPr>
          <w:p w14:paraId="42441FF1" w14:textId="77777777" w:rsidR="00442E43" w:rsidRPr="004278EF" w:rsidRDefault="00442E43" w:rsidP="00743E39">
            <w:pPr>
              <w:pStyle w:val="Textoentabla"/>
            </w:pPr>
            <w:r w:rsidRPr="004278EF">
              <w:t>14</w:t>
            </w:r>
          </w:p>
        </w:tc>
        <w:tc>
          <w:tcPr>
            <w:tcW w:w="2972" w:type="pct"/>
            <w:tcBorders>
              <w:top w:val="nil"/>
              <w:left w:val="nil"/>
              <w:bottom w:val="single" w:sz="4" w:space="0" w:color="auto"/>
              <w:right w:val="single" w:sz="4" w:space="0" w:color="auto"/>
            </w:tcBorders>
            <w:shd w:val="clear" w:color="auto" w:fill="auto"/>
            <w:noWrap/>
            <w:vAlign w:val="bottom"/>
            <w:hideMark/>
          </w:tcPr>
          <w:p w14:paraId="4A8A4960" w14:textId="77777777" w:rsidR="00442E43" w:rsidRPr="00665699" w:rsidRDefault="00442E43" w:rsidP="00743E39">
            <w:pPr>
              <w:pStyle w:val="Textoentabla"/>
            </w:pPr>
            <w:r>
              <w:t>Opera según lo esperado</w:t>
            </w:r>
          </w:p>
        </w:tc>
      </w:tr>
    </w:tbl>
    <w:p w14:paraId="1516F386" w14:textId="77777777" w:rsidR="001F6D7C" w:rsidRDefault="001F6D7C" w:rsidP="001F6D7C">
      <w:pPr>
        <w:ind w:left="1069" w:firstLine="0"/>
      </w:pPr>
    </w:p>
    <w:p w14:paraId="2C89281C" w14:textId="77777777" w:rsidR="00F3792E" w:rsidRPr="00B57B78" w:rsidRDefault="0001515C" w:rsidP="008862F6">
      <w:pPr>
        <w:pStyle w:val="Ttulo2"/>
      </w:pPr>
      <w:bookmarkStart w:id="19" w:name="_Toc155366220"/>
      <w:bookmarkStart w:id="20" w:name="_Toc174025176"/>
      <w:r w:rsidRPr="00B57B78">
        <w:t>Condición</w:t>
      </w:r>
      <w:r w:rsidR="00DB1097" w:rsidRPr="00B57B78">
        <w:t xml:space="preserve"> de Operación </w:t>
      </w:r>
      <w:r w:rsidR="00A66A3F" w:rsidRPr="00B57B78">
        <w:t>Previa a la Falla</w:t>
      </w:r>
      <w:r w:rsidR="004D7D2E" w:rsidRPr="00B57B78">
        <w:t>:</w:t>
      </w:r>
      <w:bookmarkEnd w:id="19"/>
      <w:bookmarkEnd w:id="20"/>
    </w:p>
    <w:p w14:paraId="0611B8E0" w14:textId="28122146" w:rsidR="00296808" w:rsidRPr="00BD7ABF" w:rsidRDefault="004325B3" w:rsidP="004325B3">
      <w:pPr>
        <w:numPr>
          <w:ilvl w:val="0"/>
          <w:numId w:val="10"/>
        </w:numPr>
        <w:rPr>
          <w:b/>
        </w:rPr>
      </w:pPr>
      <w:r w:rsidRPr="00DA04A2">
        <w:t>Planta Cartulina</w:t>
      </w:r>
      <w:r w:rsidRPr="00DA04A2">
        <w:rPr>
          <w:color w:val="FF0000"/>
        </w:rPr>
        <w:t xml:space="preserve"> </w:t>
      </w:r>
      <w:r w:rsidRPr="00DA04A2">
        <w:t>Valdivia se encontraba en condiciones normales de operación con un consumo de 5,</w:t>
      </w:r>
      <w:r w:rsidR="003754BC">
        <w:t>61</w:t>
      </w:r>
      <w:r w:rsidRPr="00DA04A2">
        <w:t xml:space="preserve"> MW previo al evento.</w:t>
      </w:r>
    </w:p>
    <w:p w14:paraId="2B2261EC" w14:textId="77777777" w:rsidR="00BD7ABF" w:rsidRPr="00DA04A2" w:rsidRDefault="00BD7ABF" w:rsidP="00BD7ABF">
      <w:pPr>
        <w:ind w:left="1429" w:firstLine="0"/>
        <w:rPr>
          <w:b/>
        </w:rPr>
      </w:pPr>
    </w:p>
    <w:p w14:paraId="70EE1AE6" w14:textId="1D03ECBD" w:rsidR="009D7943" w:rsidRDefault="00DD5D9C" w:rsidP="00F103DE">
      <w:pPr>
        <w:pStyle w:val="Ttulo2"/>
      </w:pPr>
      <w:bookmarkStart w:id="21" w:name="_Toc155366221"/>
      <w:bookmarkStart w:id="22" w:name="_Toc174025177"/>
      <w:r>
        <w:t>Causa directa de</w:t>
      </w:r>
      <w:r w:rsidR="00976A86">
        <w:t>l evento</w:t>
      </w:r>
      <w:r w:rsidR="006D0665" w:rsidRPr="00B57B78">
        <w:t>:</w:t>
      </w:r>
      <w:bookmarkEnd w:id="21"/>
      <w:bookmarkEnd w:id="22"/>
    </w:p>
    <w:p w14:paraId="619564E1" w14:textId="28A8C53B" w:rsidR="00296808" w:rsidRDefault="00BD7ABF" w:rsidP="00BD7ABF">
      <w:pPr>
        <w:numPr>
          <w:ilvl w:val="0"/>
          <w:numId w:val="10"/>
        </w:numPr>
      </w:pPr>
      <w:r>
        <w:t xml:space="preserve">A las 13:20 horas se produce la </w:t>
      </w:r>
      <w:r w:rsidRPr="00BD7ABF">
        <w:t>desconexión forzada por operación de las protecciones línea 220 kV Ciruelos-Lastarria C1</w:t>
      </w:r>
      <w:r>
        <w:t xml:space="preserve"> y C2, evento coincidente con pérdida de consumos de Planta Cartulinas Valdivia.</w:t>
      </w:r>
    </w:p>
    <w:p w14:paraId="60F1A7FE" w14:textId="77777777" w:rsidR="00BD7ABF" w:rsidRPr="00A702B7" w:rsidRDefault="00BD7ABF" w:rsidP="00BD7ABF"/>
    <w:p w14:paraId="3B4BF6A9" w14:textId="77777777" w:rsidR="008862F6" w:rsidRDefault="005F2B1B" w:rsidP="00F103DE">
      <w:pPr>
        <w:pStyle w:val="Ttulo2"/>
      </w:pPr>
      <w:r w:rsidRPr="00B57B78">
        <w:t xml:space="preserve"> </w:t>
      </w:r>
      <w:bookmarkStart w:id="23" w:name="_Toc155366222"/>
      <w:bookmarkStart w:id="24" w:name="_Toc174025178"/>
      <w:r w:rsidRPr="00B57B78">
        <w:t>Consecuencia de la perturbación:</w:t>
      </w:r>
      <w:bookmarkEnd w:id="23"/>
      <w:bookmarkEnd w:id="24"/>
    </w:p>
    <w:p w14:paraId="510C6126" w14:textId="66EFF04D" w:rsidR="00296808" w:rsidRDefault="00976A86" w:rsidP="002153FA">
      <w:pPr>
        <w:numPr>
          <w:ilvl w:val="0"/>
          <w:numId w:val="10"/>
        </w:numPr>
        <w:ind w:firstLine="0"/>
      </w:pPr>
      <w:r w:rsidRPr="008F6ADD">
        <w:t xml:space="preserve">Planta </w:t>
      </w:r>
      <w:r w:rsidR="00BD7ABF">
        <w:t xml:space="preserve">Cartulinas </w:t>
      </w:r>
      <w:r w:rsidRPr="008F6ADD">
        <w:t>Valdivia pierde 5,</w:t>
      </w:r>
      <w:r w:rsidR="00BD7ABF">
        <w:t>61</w:t>
      </w:r>
      <w:r w:rsidRPr="008F6ADD">
        <w:t>MW de consumo</w:t>
      </w:r>
      <w:r w:rsidR="00874431">
        <w:t>.</w:t>
      </w:r>
    </w:p>
    <w:p w14:paraId="1A7B0B26" w14:textId="77777777" w:rsidR="00874431" w:rsidRDefault="00874431" w:rsidP="00874431"/>
    <w:p w14:paraId="62F7C5CB" w14:textId="77777777" w:rsidR="008862F6" w:rsidRPr="00241651" w:rsidRDefault="0053640D" w:rsidP="00241651">
      <w:pPr>
        <w:pStyle w:val="Ttulo2"/>
      </w:pPr>
      <w:bookmarkStart w:id="25" w:name="_Toc155366223"/>
      <w:bookmarkStart w:id="26" w:name="_Toc174025179"/>
      <w:r>
        <w:t>Medidas correctivas a corto plazo</w:t>
      </w:r>
      <w:r w:rsidRPr="00B57B78">
        <w:t>:</w:t>
      </w:r>
      <w:bookmarkEnd w:id="25"/>
      <w:bookmarkEnd w:id="26"/>
      <w:r w:rsidRPr="00241651">
        <w:t xml:space="preserve"> </w:t>
      </w:r>
    </w:p>
    <w:p w14:paraId="3FF2914B" w14:textId="0164BE87" w:rsidR="006C4AB3" w:rsidRDefault="006C4AB3" w:rsidP="006C4AB3">
      <w:pPr>
        <w:numPr>
          <w:ilvl w:val="0"/>
          <w:numId w:val="10"/>
        </w:numPr>
      </w:pPr>
      <w:bookmarkStart w:id="27" w:name="_Toc32811225"/>
      <w:r>
        <w:t>La planta CMPC Cartulinas Valdivia cuenta con un relé ABB RET670 el cual quedó en servicio producto del proyecto NUP1060 Reemplazo de Transformador 1 S/E Chumpullo 66kV. De la revisión de protecciones: Actualmente se realiza una actualización del ECAP de SE Chumpullo 66kV agregando ajustes de función de sobretensión en el paño BT1, pendiente agregar función en paño BT1 66Kv.</w:t>
      </w:r>
    </w:p>
    <w:p w14:paraId="78A1584A" w14:textId="77777777" w:rsidR="00D257D2" w:rsidRDefault="00D257D2" w:rsidP="00D257D2">
      <w:pPr>
        <w:ind w:firstLine="0"/>
      </w:pPr>
    </w:p>
    <w:p w14:paraId="60C50C29" w14:textId="77777777" w:rsidR="00E93C68" w:rsidRDefault="00E93C68" w:rsidP="009A1FB3">
      <w:pPr>
        <w:pStyle w:val="Ttulo1"/>
      </w:pPr>
      <w:bookmarkStart w:id="28" w:name="_Toc174025180"/>
      <w:r w:rsidRPr="00975C3F">
        <w:lastRenderedPageBreak/>
        <w:t>DESCRIPCIÓN DEL EQUIPAMIENTO AFECTADO</w:t>
      </w:r>
      <w:bookmarkEnd w:id="27"/>
      <w:bookmarkEnd w:id="28"/>
    </w:p>
    <w:p w14:paraId="67FE2DDF" w14:textId="37F4D515" w:rsidR="00976A86" w:rsidRPr="003810D1" w:rsidRDefault="00976A86" w:rsidP="003810D1">
      <w:pPr>
        <w:pStyle w:val="Ttulo2"/>
        <w:spacing w:before="240" w:after="240"/>
        <w:ind w:left="578" w:hanging="578"/>
        <w:rPr>
          <w:u w:val="single"/>
        </w:rPr>
      </w:pPr>
      <w:bookmarkStart w:id="29" w:name="_Toc106443132"/>
      <w:bookmarkStart w:id="30" w:name="_Toc149596990"/>
      <w:bookmarkStart w:id="31" w:name="_Toc155366224"/>
      <w:bookmarkStart w:id="32" w:name="_Toc174025181"/>
      <w:r>
        <w:t>Consumos afectados:</w:t>
      </w:r>
      <w:bookmarkEnd w:id="29"/>
      <w:bookmarkEnd w:id="30"/>
      <w:bookmarkEnd w:id="31"/>
      <w:bookmarkEnd w:id="32"/>
      <w:r>
        <w:t xml:space="preserve"> </w:t>
      </w:r>
    </w:p>
    <w:tbl>
      <w:tblPr>
        <w:tblW w:w="4572" w:type="pct"/>
        <w:tblCellMar>
          <w:left w:w="70" w:type="dxa"/>
          <w:right w:w="70" w:type="dxa"/>
        </w:tblCellMar>
        <w:tblLook w:val="04A0" w:firstRow="1" w:lastRow="0" w:firstColumn="1" w:lastColumn="0" w:noHBand="0" w:noVBand="1"/>
      </w:tblPr>
      <w:tblGrid>
        <w:gridCol w:w="2172"/>
        <w:gridCol w:w="2458"/>
        <w:gridCol w:w="1648"/>
        <w:gridCol w:w="1931"/>
      </w:tblGrid>
      <w:tr w:rsidR="00976A86" w14:paraId="43059EE0" w14:textId="77777777" w:rsidTr="00976A86">
        <w:trPr>
          <w:trHeight w:val="300"/>
        </w:trPr>
        <w:tc>
          <w:tcPr>
            <w:tcW w:w="1261" w:type="pct"/>
            <w:tcBorders>
              <w:top w:val="single" w:sz="4" w:space="0" w:color="auto"/>
              <w:left w:val="single" w:sz="4" w:space="0" w:color="auto"/>
              <w:bottom w:val="single" w:sz="4" w:space="0" w:color="auto"/>
              <w:right w:val="single" w:sz="4" w:space="0" w:color="auto"/>
            </w:tcBorders>
            <w:shd w:val="clear" w:color="auto" w:fill="EEECE1"/>
            <w:noWrap/>
            <w:vAlign w:val="bottom"/>
            <w:hideMark/>
          </w:tcPr>
          <w:p w14:paraId="1D32A32C" w14:textId="77777777" w:rsidR="00976A86" w:rsidRDefault="00976A86">
            <w:pPr>
              <w:rPr>
                <w:rFonts w:eastAsia="Times New Roman"/>
                <w:bCs/>
                <w:color w:val="000000"/>
                <w:lang w:eastAsia="es-CL"/>
              </w:rPr>
            </w:pPr>
            <w:r>
              <w:rPr>
                <w:rFonts w:eastAsia="Times New Roman"/>
                <w:bCs/>
                <w:color w:val="000000"/>
                <w:lang w:eastAsia="es-CL"/>
              </w:rPr>
              <w:t>Planta</w:t>
            </w:r>
          </w:p>
        </w:tc>
        <w:tc>
          <w:tcPr>
            <w:tcW w:w="1518" w:type="pct"/>
            <w:tcBorders>
              <w:top w:val="single" w:sz="4" w:space="0" w:color="auto"/>
              <w:left w:val="nil"/>
              <w:bottom w:val="single" w:sz="4" w:space="0" w:color="auto"/>
              <w:right w:val="single" w:sz="4" w:space="0" w:color="auto"/>
            </w:tcBorders>
            <w:shd w:val="clear" w:color="auto" w:fill="EEECE1"/>
            <w:noWrap/>
            <w:vAlign w:val="bottom"/>
            <w:hideMark/>
          </w:tcPr>
          <w:p w14:paraId="3AAA9CB0" w14:textId="77777777" w:rsidR="00976A86" w:rsidRDefault="00976A86">
            <w:pPr>
              <w:pStyle w:val="Imagenentabla"/>
            </w:pPr>
            <w:r>
              <w:t>Pérdida de Consumos MW</w:t>
            </w:r>
          </w:p>
        </w:tc>
        <w:tc>
          <w:tcPr>
            <w:tcW w:w="1024" w:type="pct"/>
            <w:tcBorders>
              <w:top w:val="single" w:sz="4" w:space="0" w:color="auto"/>
              <w:left w:val="nil"/>
              <w:bottom w:val="single" w:sz="4" w:space="0" w:color="auto"/>
              <w:right w:val="single" w:sz="4" w:space="0" w:color="auto"/>
            </w:tcBorders>
            <w:shd w:val="clear" w:color="auto" w:fill="EEECE1"/>
            <w:noWrap/>
            <w:vAlign w:val="bottom"/>
            <w:hideMark/>
          </w:tcPr>
          <w:p w14:paraId="3E49CD47" w14:textId="77777777" w:rsidR="00976A86" w:rsidRDefault="00976A86">
            <w:pPr>
              <w:pStyle w:val="Imagenentabla"/>
            </w:pPr>
            <w:r>
              <w:t>H. desconexión</w:t>
            </w:r>
          </w:p>
        </w:tc>
        <w:tc>
          <w:tcPr>
            <w:tcW w:w="1196" w:type="pct"/>
            <w:tcBorders>
              <w:top w:val="single" w:sz="4" w:space="0" w:color="auto"/>
              <w:left w:val="nil"/>
              <w:bottom w:val="single" w:sz="4" w:space="0" w:color="auto"/>
              <w:right w:val="single" w:sz="4" w:space="0" w:color="auto"/>
            </w:tcBorders>
            <w:shd w:val="clear" w:color="auto" w:fill="EEECE1"/>
            <w:noWrap/>
            <w:vAlign w:val="bottom"/>
            <w:hideMark/>
          </w:tcPr>
          <w:p w14:paraId="3054DF41" w14:textId="77777777" w:rsidR="00976A86" w:rsidRDefault="00976A86">
            <w:pPr>
              <w:pStyle w:val="Imagenentabla"/>
            </w:pPr>
            <w:r>
              <w:t>H. Normalización</w:t>
            </w:r>
          </w:p>
        </w:tc>
      </w:tr>
      <w:tr w:rsidR="00976A86" w14:paraId="2562A4DF" w14:textId="77777777" w:rsidTr="00976A86">
        <w:trPr>
          <w:trHeight w:val="300"/>
        </w:trPr>
        <w:tc>
          <w:tcPr>
            <w:tcW w:w="1261" w:type="pct"/>
            <w:tcBorders>
              <w:top w:val="single" w:sz="4" w:space="0" w:color="auto"/>
              <w:left w:val="single" w:sz="4" w:space="0" w:color="auto"/>
              <w:bottom w:val="single" w:sz="4" w:space="0" w:color="auto"/>
              <w:right w:val="single" w:sz="4" w:space="0" w:color="auto"/>
            </w:tcBorders>
            <w:noWrap/>
            <w:vAlign w:val="bottom"/>
            <w:hideMark/>
          </w:tcPr>
          <w:p w14:paraId="49ACBE2F" w14:textId="77777777" w:rsidR="00976A86" w:rsidRDefault="00976A86">
            <w:pPr>
              <w:pStyle w:val="Imagenentabla"/>
            </w:pPr>
            <w:r>
              <w:t xml:space="preserve">CMPC Cartulinas Valdivia </w:t>
            </w:r>
          </w:p>
        </w:tc>
        <w:tc>
          <w:tcPr>
            <w:tcW w:w="1518" w:type="pct"/>
            <w:tcBorders>
              <w:top w:val="nil"/>
              <w:left w:val="nil"/>
              <w:bottom w:val="single" w:sz="4" w:space="0" w:color="auto"/>
              <w:right w:val="single" w:sz="4" w:space="0" w:color="auto"/>
            </w:tcBorders>
            <w:noWrap/>
            <w:vAlign w:val="bottom"/>
            <w:hideMark/>
          </w:tcPr>
          <w:p w14:paraId="0308DD81" w14:textId="2083CD0D" w:rsidR="00976A86" w:rsidRDefault="00976A86">
            <w:pPr>
              <w:pStyle w:val="Imagenentabla"/>
            </w:pPr>
            <w:r>
              <w:t>5,</w:t>
            </w:r>
            <w:r w:rsidR="00495A08">
              <w:t>61</w:t>
            </w:r>
          </w:p>
        </w:tc>
        <w:tc>
          <w:tcPr>
            <w:tcW w:w="1024" w:type="pct"/>
            <w:tcBorders>
              <w:top w:val="nil"/>
              <w:left w:val="nil"/>
              <w:bottom w:val="single" w:sz="4" w:space="0" w:color="auto"/>
              <w:right w:val="single" w:sz="4" w:space="0" w:color="auto"/>
            </w:tcBorders>
            <w:noWrap/>
            <w:vAlign w:val="bottom"/>
            <w:hideMark/>
          </w:tcPr>
          <w:p w14:paraId="06265BD5" w14:textId="3BE1DAE0" w:rsidR="00976A86" w:rsidRDefault="00D9494F">
            <w:pPr>
              <w:pStyle w:val="Imagenentabla"/>
            </w:pPr>
            <w:r>
              <w:t>13</w:t>
            </w:r>
            <w:r w:rsidR="00976A86">
              <w:t>:</w:t>
            </w:r>
            <w:r>
              <w:t>20</w:t>
            </w:r>
            <w:r w:rsidR="00976A86">
              <w:t>:</w:t>
            </w:r>
            <w:r>
              <w:t>01</w:t>
            </w:r>
          </w:p>
        </w:tc>
        <w:tc>
          <w:tcPr>
            <w:tcW w:w="1196" w:type="pct"/>
            <w:tcBorders>
              <w:top w:val="nil"/>
              <w:left w:val="nil"/>
              <w:bottom w:val="single" w:sz="4" w:space="0" w:color="auto"/>
              <w:right w:val="single" w:sz="4" w:space="0" w:color="auto"/>
            </w:tcBorders>
            <w:noWrap/>
            <w:vAlign w:val="bottom"/>
            <w:hideMark/>
          </w:tcPr>
          <w:p w14:paraId="089DB62D" w14:textId="43EC7ECD" w:rsidR="00976A86" w:rsidRDefault="004A5862">
            <w:pPr>
              <w:pStyle w:val="Imagenentabla"/>
            </w:pPr>
            <w:r>
              <w:t>21</w:t>
            </w:r>
            <w:r w:rsidR="00976A86" w:rsidRPr="00F3337F">
              <w:t>:</w:t>
            </w:r>
            <w:r>
              <w:t>57</w:t>
            </w:r>
            <w:r w:rsidR="00F3337F" w:rsidRPr="00F3337F">
              <w:t>:</w:t>
            </w:r>
            <w:r>
              <w:t>00</w:t>
            </w:r>
            <w:r w:rsidR="00F3337F" w:rsidRPr="00F3337F">
              <w:t>*</w:t>
            </w:r>
          </w:p>
        </w:tc>
      </w:tr>
      <w:tr w:rsidR="00976A86" w14:paraId="4F4041B7" w14:textId="77777777" w:rsidTr="00976A86">
        <w:trPr>
          <w:trHeight w:val="300"/>
        </w:trPr>
        <w:tc>
          <w:tcPr>
            <w:tcW w:w="1261" w:type="pct"/>
            <w:tcBorders>
              <w:top w:val="single" w:sz="4" w:space="0" w:color="auto"/>
              <w:left w:val="single" w:sz="4" w:space="0" w:color="auto"/>
              <w:bottom w:val="single" w:sz="4" w:space="0" w:color="auto"/>
              <w:right w:val="single" w:sz="4" w:space="0" w:color="auto"/>
            </w:tcBorders>
            <w:noWrap/>
            <w:vAlign w:val="bottom"/>
            <w:hideMark/>
          </w:tcPr>
          <w:p w14:paraId="545BC300" w14:textId="77777777" w:rsidR="00976A86" w:rsidRDefault="00976A86">
            <w:pPr>
              <w:rPr>
                <w:rFonts w:eastAsia="Times New Roman"/>
                <w:color w:val="000000"/>
                <w:lang w:eastAsia="es-CL"/>
              </w:rPr>
            </w:pPr>
            <w:r>
              <w:rPr>
                <w:rFonts w:eastAsia="Times New Roman"/>
                <w:color w:val="000000"/>
                <w:lang w:eastAsia="es-CL"/>
              </w:rPr>
              <w:t>Total</w:t>
            </w:r>
          </w:p>
        </w:tc>
        <w:tc>
          <w:tcPr>
            <w:tcW w:w="1518" w:type="pct"/>
            <w:tcBorders>
              <w:top w:val="nil"/>
              <w:left w:val="nil"/>
              <w:bottom w:val="single" w:sz="4" w:space="0" w:color="auto"/>
              <w:right w:val="single" w:sz="4" w:space="0" w:color="auto"/>
            </w:tcBorders>
            <w:noWrap/>
            <w:vAlign w:val="bottom"/>
            <w:hideMark/>
          </w:tcPr>
          <w:p w14:paraId="5F54AE97" w14:textId="187222A9" w:rsidR="00976A86" w:rsidRDefault="00976A86">
            <w:pPr>
              <w:pStyle w:val="Imagenentabla"/>
            </w:pPr>
            <w:r>
              <w:t>5,</w:t>
            </w:r>
            <w:r w:rsidR="00495A08">
              <w:t>61</w:t>
            </w:r>
          </w:p>
        </w:tc>
        <w:tc>
          <w:tcPr>
            <w:tcW w:w="1024" w:type="pct"/>
            <w:tcBorders>
              <w:top w:val="nil"/>
              <w:left w:val="nil"/>
              <w:bottom w:val="single" w:sz="4" w:space="0" w:color="auto"/>
              <w:right w:val="single" w:sz="4" w:space="0" w:color="auto"/>
            </w:tcBorders>
            <w:noWrap/>
            <w:vAlign w:val="bottom"/>
            <w:hideMark/>
          </w:tcPr>
          <w:p w14:paraId="4EBABDA8" w14:textId="77777777" w:rsidR="00976A86" w:rsidRDefault="00976A86"/>
        </w:tc>
        <w:tc>
          <w:tcPr>
            <w:tcW w:w="1196" w:type="pct"/>
            <w:tcBorders>
              <w:top w:val="nil"/>
              <w:left w:val="nil"/>
              <w:bottom w:val="single" w:sz="4" w:space="0" w:color="auto"/>
              <w:right w:val="single" w:sz="4" w:space="0" w:color="auto"/>
            </w:tcBorders>
            <w:noWrap/>
            <w:vAlign w:val="bottom"/>
            <w:hideMark/>
          </w:tcPr>
          <w:p w14:paraId="6D0AB7F6" w14:textId="77777777" w:rsidR="00976A86" w:rsidRDefault="00976A86">
            <w:pPr>
              <w:autoSpaceDE/>
              <w:autoSpaceDN/>
              <w:adjustRightInd/>
              <w:ind w:firstLine="0"/>
              <w:jc w:val="left"/>
              <w:rPr>
                <w:lang w:eastAsia="es-CL"/>
              </w:rPr>
            </w:pPr>
          </w:p>
        </w:tc>
      </w:tr>
    </w:tbl>
    <w:p w14:paraId="6F25F24D" w14:textId="3FBC1CA7" w:rsidR="00976A86" w:rsidRDefault="00976A86" w:rsidP="00976A86">
      <w:pPr>
        <w:rPr>
          <w:i/>
          <w:sz w:val="18"/>
          <w:szCs w:val="18"/>
        </w:rPr>
      </w:pPr>
      <w:r>
        <w:rPr>
          <w:i/>
          <w:sz w:val="18"/>
          <w:szCs w:val="18"/>
        </w:rPr>
        <w:t xml:space="preserve">* </w:t>
      </w:r>
      <w:r w:rsidR="004A5862">
        <w:rPr>
          <w:i/>
          <w:sz w:val="18"/>
          <w:szCs w:val="18"/>
        </w:rPr>
        <w:t>Planta retoma la totalidad de consumos desprendidos.</w:t>
      </w:r>
    </w:p>
    <w:p w14:paraId="1DCD7899" w14:textId="77777777" w:rsidR="00976A86" w:rsidRDefault="00976A86" w:rsidP="00976A86">
      <w:pPr>
        <w:jc w:val="left"/>
        <w:rPr>
          <w:sz w:val="18"/>
          <w:szCs w:val="18"/>
        </w:rPr>
      </w:pPr>
    </w:p>
    <w:p w14:paraId="6E984C89" w14:textId="77777777" w:rsidR="00976A86" w:rsidRDefault="00976A86" w:rsidP="00976A86">
      <w:pPr>
        <w:pStyle w:val="Ttulo2"/>
      </w:pPr>
      <w:bookmarkStart w:id="33" w:name="_Toc67172967"/>
      <w:bookmarkStart w:id="34" w:name="_Toc106443133"/>
      <w:bookmarkStart w:id="35" w:name="_Toc149596991"/>
      <w:bookmarkStart w:id="36" w:name="_Toc155366225"/>
      <w:bookmarkStart w:id="37" w:name="_Toc174025182"/>
      <w:r>
        <w:t>Sistema de Transmisión</w:t>
      </w:r>
      <w:bookmarkEnd w:id="33"/>
      <w:bookmarkEnd w:id="34"/>
      <w:bookmarkEnd w:id="35"/>
      <w:bookmarkEnd w:id="36"/>
      <w:bookmarkEnd w:id="37"/>
    </w:p>
    <w:tbl>
      <w:tblPr>
        <w:tblW w:w="4560" w:type="pct"/>
        <w:tblCellMar>
          <w:left w:w="70" w:type="dxa"/>
          <w:right w:w="70" w:type="dxa"/>
        </w:tblCellMar>
        <w:tblLook w:val="04A0" w:firstRow="1" w:lastRow="0" w:firstColumn="1" w:lastColumn="0" w:noHBand="0" w:noVBand="1"/>
      </w:tblPr>
      <w:tblGrid>
        <w:gridCol w:w="2506"/>
        <w:gridCol w:w="2773"/>
        <w:gridCol w:w="1381"/>
        <w:gridCol w:w="1528"/>
      </w:tblGrid>
      <w:tr w:rsidR="00976A86" w14:paraId="2FD65FF9" w14:textId="77777777" w:rsidTr="00976A86">
        <w:trPr>
          <w:trHeight w:val="300"/>
        </w:trPr>
        <w:tc>
          <w:tcPr>
            <w:tcW w:w="1261" w:type="pct"/>
            <w:tcBorders>
              <w:top w:val="single" w:sz="4" w:space="0" w:color="auto"/>
              <w:left w:val="single" w:sz="4" w:space="0" w:color="auto"/>
              <w:bottom w:val="single" w:sz="4" w:space="0" w:color="auto"/>
              <w:right w:val="single" w:sz="4" w:space="0" w:color="auto"/>
            </w:tcBorders>
            <w:shd w:val="clear" w:color="auto" w:fill="EEECE1"/>
            <w:noWrap/>
            <w:vAlign w:val="bottom"/>
            <w:hideMark/>
          </w:tcPr>
          <w:p w14:paraId="63BD247F" w14:textId="77777777" w:rsidR="00976A86" w:rsidRDefault="00976A86">
            <w:pPr>
              <w:pStyle w:val="Imagenentabla"/>
            </w:pPr>
            <w:r>
              <w:t>Elemento Afectado</w:t>
            </w:r>
          </w:p>
        </w:tc>
        <w:tc>
          <w:tcPr>
            <w:tcW w:w="1939" w:type="pct"/>
            <w:tcBorders>
              <w:top w:val="single" w:sz="4" w:space="0" w:color="auto"/>
              <w:left w:val="nil"/>
              <w:bottom w:val="single" w:sz="4" w:space="0" w:color="auto"/>
              <w:right w:val="single" w:sz="4" w:space="0" w:color="auto"/>
            </w:tcBorders>
            <w:shd w:val="clear" w:color="auto" w:fill="EEECE1"/>
            <w:noWrap/>
            <w:vAlign w:val="bottom"/>
            <w:hideMark/>
          </w:tcPr>
          <w:p w14:paraId="6A2DF85F" w14:textId="77777777" w:rsidR="00976A86" w:rsidRDefault="00976A86">
            <w:pPr>
              <w:pStyle w:val="Imagenentabla"/>
            </w:pPr>
            <w:r>
              <w:t>Tramo</w:t>
            </w:r>
          </w:p>
        </w:tc>
        <w:tc>
          <w:tcPr>
            <w:tcW w:w="849" w:type="pct"/>
            <w:tcBorders>
              <w:top w:val="single" w:sz="4" w:space="0" w:color="auto"/>
              <w:left w:val="nil"/>
              <w:bottom w:val="single" w:sz="4" w:space="0" w:color="auto"/>
              <w:right w:val="single" w:sz="4" w:space="0" w:color="auto"/>
            </w:tcBorders>
            <w:shd w:val="clear" w:color="auto" w:fill="EEECE1"/>
            <w:noWrap/>
            <w:vAlign w:val="bottom"/>
            <w:hideMark/>
          </w:tcPr>
          <w:p w14:paraId="009E455C" w14:textId="77777777" w:rsidR="00976A86" w:rsidRDefault="00976A86">
            <w:pPr>
              <w:pStyle w:val="Imagenentabla"/>
            </w:pPr>
            <w:r>
              <w:t>H. desconexión</w:t>
            </w:r>
          </w:p>
        </w:tc>
        <w:tc>
          <w:tcPr>
            <w:tcW w:w="951" w:type="pct"/>
            <w:tcBorders>
              <w:top w:val="single" w:sz="4" w:space="0" w:color="auto"/>
              <w:left w:val="nil"/>
              <w:bottom w:val="single" w:sz="4" w:space="0" w:color="auto"/>
              <w:right w:val="single" w:sz="4" w:space="0" w:color="auto"/>
            </w:tcBorders>
            <w:shd w:val="clear" w:color="auto" w:fill="EEECE1"/>
            <w:noWrap/>
            <w:vAlign w:val="bottom"/>
            <w:hideMark/>
          </w:tcPr>
          <w:p w14:paraId="52D77CAA" w14:textId="77777777" w:rsidR="00976A86" w:rsidRDefault="00976A86">
            <w:pPr>
              <w:pStyle w:val="Imagenentabla"/>
            </w:pPr>
            <w:r>
              <w:t>H. Normalización</w:t>
            </w:r>
          </w:p>
        </w:tc>
      </w:tr>
      <w:tr w:rsidR="00976A86" w14:paraId="4824D7A3" w14:textId="77777777" w:rsidTr="00976A86">
        <w:trPr>
          <w:trHeight w:val="300"/>
        </w:trPr>
        <w:tc>
          <w:tcPr>
            <w:tcW w:w="1261" w:type="pct"/>
            <w:tcBorders>
              <w:top w:val="single" w:sz="4" w:space="0" w:color="auto"/>
              <w:left w:val="single" w:sz="4" w:space="0" w:color="auto"/>
              <w:bottom w:val="single" w:sz="4" w:space="0" w:color="auto"/>
              <w:right w:val="single" w:sz="4" w:space="0" w:color="auto"/>
            </w:tcBorders>
            <w:noWrap/>
            <w:vAlign w:val="bottom"/>
            <w:hideMark/>
          </w:tcPr>
          <w:p w14:paraId="4E2CAD12" w14:textId="77777777" w:rsidR="00976A86" w:rsidRDefault="00976A86">
            <w:pPr>
              <w:pStyle w:val="Imagenentabla"/>
            </w:pPr>
            <w:r>
              <w:t>LT 66KV Valdivia - Chumpullo</w:t>
            </w:r>
          </w:p>
        </w:tc>
        <w:tc>
          <w:tcPr>
            <w:tcW w:w="1939" w:type="pct"/>
            <w:tcBorders>
              <w:top w:val="nil"/>
              <w:left w:val="nil"/>
              <w:bottom w:val="single" w:sz="4" w:space="0" w:color="auto"/>
              <w:right w:val="single" w:sz="4" w:space="0" w:color="auto"/>
            </w:tcBorders>
            <w:noWrap/>
            <w:vAlign w:val="bottom"/>
            <w:hideMark/>
          </w:tcPr>
          <w:p w14:paraId="22F86EAC" w14:textId="77777777" w:rsidR="00976A86" w:rsidRDefault="00976A86">
            <w:pPr>
              <w:pStyle w:val="Imagenentabla"/>
            </w:pPr>
            <w:r>
              <w:t>---</w:t>
            </w:r>
          </w:p>
        </w:tc>
        <w:tc>
          <w:tcPr>
            <w:tcW w:w="849" w:type="pct"/>
            <w:tcBorders>
              <w:top w:val="nil"/>
              <w:left w:val="nil"/>
              <w:bottom w:val="single" w:sz="4" w:space="0" w:color="auto"/>
              <w:right w:val="single" w:sz="4" w:space="0" w:color="auto"/>
            </w:tcBorders>
            <w:noWrap/>
            <w:vAlign w:val="bottom"/>
            <w:hideMark/>
          </w:tcPr>
          <w:p w14:paraId="2FBA7BE0" w14:textId="77777777" w:rsidR="00976A86" w:rsidRDefault="00976A86">
            <w:pPr>
              <w:pStyle w:val="Imagenentabla"/>
            </w:pPr>
            <w:r>
              <w:t>---</w:t>
            </w:r>
          </w:p>
        </w:tc>
        <w:tc>
          <w:tcPr>
            <w:tcW w:w="951" w:type="pct"/>
            <w:tcBorders>
              <w:top w:val="nil"/>
              <w:left w:val="nil"/>
              <w:bottom w:val="single" w:sz="4" w:space="0" w:color="auto"/>
              <w:right w:val="single" w:sz="4" w:space="0" w:color="auto"/>
            </w:tcBorders>
            <w:noWrap/>
            <w:vAlign w:val="bottom"/>
            <w:hideMark/>
          </w:tcPr>
          <w:p w14:paraId="202F0D7A" w14:textId="77777777" w:rsidR="00976A86" w:rsidRDefault="00976A86">
            <w:pPr>
              <w:pStyle w:val="Imagenentabla"/>
            </w:pPr>
            <w:r>
              <w:t>---</w:t>
            </w:r>
          </w:p>
        </w:tc>
      </w:tr>
    </w:tbl>
    <w:p w14:paraId="48716BA5" w14:textId="62F13B10" w:rsidR="002E02D7" w:rsidRDefault="002E02D7" w:rsidP="00976A86">
      <w:pPr>
        <w:ind w:firstLine="0"/>
      </w:pPr>
    </w:p>
    <w:p w14:paraId="4BDAD22A" w14:textId="62EA135A" w:rsidR="002E02D7" w:rsidRDefault="002E02D7" w:rsidP="002E02D7">
      <w:pPr>
        <w:pStyle w:val="Ttulo1"/>
      </w:pPr>
      <w:r>
        <w:br w:type="page"/>
      </w:r>
      <w:bookmarkStart w:id="38" w:name="_Toc174025183"/>
      <w:r w:rsidR="000D58AF">
        <w:lastRenderedPageBreak/>
        <w:t>INTRODUCCIÓN-ESQUEMA EDAC BF ZONA ARAUCANIA</w:t>
      </w:r>
      <w:bookmarkEnd w:id="38"/>
    </w:p>
    <w:p w14:paraId="0B43DFFE" w14:textId="41DDD948" w:rsidR="000D58AF" w:rsidRDefault="00C229F1" w:rsidP="000D58AF">
      <w:pPr>
        <w:ind w:firstLine="0"/>
      </w:pPr>
      <w:r>
        <w:t>En Figura N°1 se detalla escalones comprometidos por EDAC BF Planta Cartulinas Valdivia.</w:t>
      </w:r>
    </w:p>
    <w:p w14:paraId="1EA1D7BB" w14:textId="77777777" w:rsidR="00C229F1" w:rsidRDefault="00C229F1" w:rsidP="000D58AF">
      <w:pPr>
        <w:ind w:firstLine="0"/>
      </w:pPr>
    </w:p>
    <w:p w14:paraId="76E56968" w14:textId="69277430" w:rsidR="00C229F1" w:rsidRDefault="00E82E0A" w:rsidP="000D58AF">
      <w:pPr>
        <w:ind w:firstLine="0"/>
        <w:rPr>
          <w:noProof/>
          <w:lang w:eastAsia="es-CL"/>
        </w:rPr>
      </w:pPr>
      <w:r>
        <w:rPr>
          <w:noProof/>
          <w:lang w:eastAsia="es-CL"/>
        </w:rPr>
        <w:pict w14:anchorId="326BB5BA">
          <v:shape id="_x0000_i1025" type="#_x0000_t75" style="width:424.5pt;height:197.25pt;visibility:visible;mso-wrap-style:square">
            <v:imagedata r:id="rId9" o:title=""/>
          </v:shape>
        </w:pict>
      </w:r>
    </w:p>
    <w:p w14:paraId="1803B2FB" w14:textId="1BBD1D2D" w:rsidR="00C229F1" w:rsidRDefault="00C229F1" w:rsidP="000D58AF">
      <w:pPr>
        <w:ind w:firstLine="0"/>
      </w:pPr>
      <w:r>
        <w:rPr>
          <w:i/>
          <w:noProof/>
          <w:lang w:eastAsia="es-CL"/>
        </w:rPr>
        <w:tab/>
        <w:t>Figura N°1: Compromisos EDAC  BF CMPC.</w:t>
      </w:r>
      <w:r w:rsidRPr="006D0D29">
        <w:rPr>
          <w:i/>
          <w:noProof/>
          <w:lang w:eastAsia="es-CL"/>
        </w:rPr>
        <w:t xml:space="preserve"> Fuente: BF075-2024_DE02066-24</w:t>
      </w:r>
    </w:p>
    <w:p w14:paraId="79258511" w14:textId="77777777" w:rsidR="00C229F1" w:rsidRDefault="00C229F1" w:rsidP="000D58AF">
      <w:pPr>
        <w:ind w:firstLine="0"/>
      </w:pPr>
    </w:p>
    <w:p w14:paraId="45F4C5ED" w14:textId="76E1E8CE" w:rsidR="000D58AF" w:rsidRDefault="0094118C" w:rsidP="00C229F1">
      <w:pPr>
        <w:ind w:firstLine="0"/>
      </w:pPr>
      <w:r>
        <w:t>La P</w:t>
      </w:r>
      <w:r w:rsidR="006D0D29">
        <w:t xml:space="preserve">lanta CMPC Valdivia actualmente </w:t>
      </w:r>
      <w:r>
        <w:t>las cargas comprometidas en el esquema de desprendimiento Desfibrador 1 y 2 han sido desvinculadas del sistema eléctrico de planta de manera definitiva debido a modificaciones en el proceso productivo. Anteriormente la demanda de Planta Cartulinas Valdivia correspondía a 7,6 MW reduciéndose a 6 MW, por lo que actualizando los valores de potencia a desprender estos descienden de 1,9 MW a 1,5 MW (25% de demanda a desprender). Al respecto, es que nos encontramos desarrollando una solución a corto plazo para dar cumplimiento a lo comprometido con el CEN. De lo anterior, se propone utilizar el relé de protección ABB RET670 de la SE Chumpullo 66 kV para dar orden de apertura a las siguientes cargas, las cuales fueron analizadas y no afectan la seguridad de las instalaciones.</w:t>
      </w:r>
    </w:p>
    <w:p w14:paraId="340784A8" w14:textId="77777777" w:rsidR="006D0D29" w:rsidRDefault="006D0D29" w:rsidP="006D0D29">
      <w:pPr>
        <w:ind w:firstLine="0"/>
      </w:pPr>
    </w:p>
    <w:p w14:paraId="1F78FC99" w14:textId="6F1DE7FD" w:rsidR="006D0D29" w:rsidRDefault="00E82E0A" w:rsidP="006D0D29">
      <w:pPr>
        <w:ind w:firstLine="0"/>
        <w:jc w:val="center"/>
        <w:rPr>
          <w:noProof/>
          <w:lang w:eastAsia="es-CL"/>
        </w:rPr>
      </w:pPr>
      <w:r>
        <w:rPr>
          <w:noProof/>
          <w:lang w:eastAsia="es-CL"/>
        </w:rPr>
        <w:pict w14:anchorId="48548FD0">
          <v:shape id="_x0000_i1026" type="#_x0000_t75" style="width:443.25pt;height:197.25pt;visibility:visible;mso-wrap-style:square">
            <v:imagedata r:id="rId10" o:title=""/>
          </v:shape>
        </w:pict>
      </w:r>
    </w:p>
    <w:p w14:paraId="6959D569" w14:textId="5E966EEC" w:rsidR="006D0D29" w:rsidRDefault="006D0D29" w:rsidP="006D0D29">
      <w:pPr>
        <w:tabs>
          <w:tab w:val="center" w:pos="4419"/>
          <w:tab w:val="left" w:pos="7590"/>
        </w:tabs>
        <w:ind w:firstLine="0"/>
        <w:jc w:val="left"/>
        <w:rPr>
          <w:i/>
          <w:noProof/>
          <w:lang w:eastAsia="es-CL"/>
        </w:rPr>
      </w:pPr>
      <w:r>
        <w:rPr>
          <w:i/>
          <w:noProof/>
          <w:lang w:eastAsia="es-CL"/>
        </w:rPr>
        <w:tab/>
      </w:r>
      <w:r w:rsidR="00C229F1">
        <w:rPr>
          <w:i/>
          <w:noProof/>
          <w:lang w:eastAsia="es-CL"/>
        </w:rPr>
        <w:t>Figura N°2: Cargas Actuamente implementadas en EDAC BF.</w:t>
      </w:r>
      <w:r w:rsidRPr="006D0D29">
        <w:rPr>
          <w:i/>
          <w:noProof/>
          <w:lang w:eastAsia="es-CL"/>
        </w:rPr>
        <w:t xml:space="preserve"> Fuente: BF075-2024_DE02066-24</w:t>
      </w:r>
      <w:r>
        <w:rPr>
          <w:i/>
          <w:noProof/>
          <w:lang w:eastAsia="es-CL"/>
        </w:rPr>
        <w:tab/>
      </w:r>
    </w:p>
    <w:p w14:paraId="47AFC169" w14:textId="77777777" w:rsidR="006D0D29" w:rsidRPr="006D0D29" w:rsidRDefault="006D0D29" w:rsidP="006D0D29">
      <w:pPr>
        <w:tabs>
          <w:tab w:val="center" w:pos="4419"/>
          <w:tab w:val="left" w:pos="7590"/>
        </w:tabs>
        <w:ind w:firstLine="0"/>
        <w:jc w:val="left"/>
        <w:rPr>
          <w:noProof/>
          <w:lang w:eastAsia="es-CL"/>
        </w:rPr>
      </w:pPr>
    </w:p>
    <w:p w14:paraId="51C16E92" w14:textId="2FAC64AF" w:rsidR="006D0D29" w:rsidRDefault="006D0D29" w:rsidP="006D0D29">
      <w:pPr>
        <w:ind w:firstLine="0"/>
      </w:pPr>
      <w:r>
        <w:lastRenderedPageBreak/>
        <w:t>Actualmente y como medida de corto plazo propuesta, se dejó</w:t>
      </w:r>
      <w:r w:rsidR="00C229F1">
        <w:t xml:space="preserve"> rápidamente habilitado las cargas referente a Motor Refinador Cara Escalón 3 y Motor Refinador Reverso Escalón 4. Dúrate el mes de agosto y según nuestra planificación tenemos programado la integración de cargas pendientes, dando así cumplimiento al total de demanda a desprender.</w:t>
      </w:r>
    </w:p>
    <w:p w14:paraId="659A9B21" w14:textId="77777777" w:rsidR="006D0D29" w:rsidRDefault="006D0D29" w:rsidP="006D0D29">
      <w:pPr>
        <w:ind w:firstLine="0"/>
        <w:jc w:val="left"/>
        <w:rPr>
          <w:i/>
        </w:rPr>
      </w:pPr>
    </w:p>
    <w:p w14:paraId="6A1AF66C" w14:textId="524BFA79" w:rsidR="00C229F1" w:rsidRDefault="00E82E0A" w:rsidP="00C229F1">
      <w:pPr>
        <w:ind w:firstLine="0"/>
        <w:jc w:val="center"/>
        <w:rPr>
          <w:i/>
        </w:rPr>
      </w:pPr>
      <w:r>
        <w:rPr>
          <w:noProof/>
          <w:lang w:eastAsia="es-CL"/>
        </w:rPr>
        <w:pict w14:anchorId="4B1A7D76">
          <v:shape id="_x0000_i1027" type="#_x0000_t75" style="width:193.5pt;height:117pt;visibility:visible;mso-wrap-style:square">
            <v:imagedata r:id="rId11" o:title=""/>
          </v:shape>
        </w:pict>
      </w:r>
    </w:p>
    <w:p w14:paraId="217E2B50" w14:textId="77777777" w:rsidR="00C229F1" w:rsidRDefault="00C229F1" w:rsidP="00C229F1">
      <w:pPr>
        <w:tabs>
          <w:tab w:val="center" w:pos="4419"/>
          <w:tab w:val="left" w:pos="7590"/>
        </w:tabs>
        <w:ind w:firstLine="0"/>
        <w:jc w:val="left"/>
        <w:rPr>
          <w:i/>
          <w:noProof/>
          <w:lang w:eastAsia="es-CL"/>
        </w:rPr>
      </w:pPr>
      <w:r>
        <w:rPr>
          <w:i/>
          <w:noProof/>
          <w:lang w:eastAsia="es-CL"/>
        </w:rPr>
        <w:t>Figura N°3</w:t>
      </w:r>
      <w:r w:rsidRPr="006D0D29">
        <w:rPr>
          <w:i/>
          <w:noProof/>
          <w:lang w:eastAsia="es-CL"/>
        </w:rPr>
        <w:t xml:space="preserve">: </w:t>
      </w:r>
      <w:r>
        <w:rPr>
          <w:i/>
          <w:noProof/>
          <w:lang w:eastAsia="es-CL"/>
        </w:rPr>
        <w:t>Cargas programadas a implementar mes de agosto EDAC BF.</w:t>
      </w:r>
      <w:r w:rsidRPr="006D0D29">
        <w:rPr>
          <w:i/>
          <w:noProof/>
          <w:lang w:eastAsia="es-CL"/>
        </w:rPr>
        <w:t xml:space="preserve"> Fuente: BF075-2024_DE02066-24</w:t>
      </w:r>
    </w:p>
    <w:p w14:paraId="59BF302E" w14:textId="77777777" w:rsidR="00C229F1" w:rsidRDefault="00C229F1" w:rsidP="00C229F1">
      <w:pPr>
        <w:tabs>
          <w:tab w:val="center" w:pos="4419"/>
          <w:tab w:val="left" w:pos="7590"/>
        </w:tabs>
        <w:ind w:firstLine="0"/>
        <w:jc w:val="left"/>
        <w:rPr>
          <w:i/>
          <w:noProof/>
          <w:lang w:eastAsia="es-CL"/>
        </w:rPr>
      </w:pPr>
    </w:p>
    <w:p w14:paraId="361C46A7" w14:textId="5B1C22EE" w:rsidR="00C229F1" w:rsidRDefault="00C229F1" w:rsidP="00C229F1">
      <w:pPr>
        <w:pStyle w:val="Ttulo1"/>
      </w:pPr>
      <w:bookmarkStart w:id="39" w:name="_Toc174025184"/>
      <w:r>
        <w:t>ANALISIS DE FALLA</w:t>
      </w:r>
      <w:bookmarkEnd w:id="39"/>
    </w:p>
    <w:p w14:paraId="5B7E1ADE" w14:textId="4604F349" w:rsidR="004F5962" w:rsidRDefault="004F5962" w:rsidP="004F5962">
      <w:pPr>
        <w:spacing w:after="240"/>
        <w:ind w:firstLine="0"/>
      </w:pPr>
      <w:r w:rsidRPr="00FE3425">
        <w:t xml:space="preserve">El día </w:t>
      </w:r>
      <w:r>
        <w:t>01</w:t>
      </w:r>
      <w:r w:rsidRPr="00FE3425">
        <w:t xml:space="preserve"> de </w:t>
      </w:r>
      <w:r>
        <w:t>agosto</w:t>
      </w:r>
      <w:r w:rsidRPr="00FE3425">
        <w:t xml:space="preserve"> del 2024 a las 1</w:t>
      </w:r>
      <w:r>
        <w:t>3</w:t>
      </w:r>
      <w:r w:rsidRPr="00FE3425">
        <w:t>:</w:t>
      </w:r>
      <w:r>
        <w:t>20</w:t>
      </w:r>
      <w:r w:rsidRPr="00FE3425">
        <w:t xml:space="preserve"> hrs, se generó la</w:t>
      </w:r>
      <w:r w:rsidRPr="004F5962">
        <w:t xml:space="preserve"> </w:t>
      </w:r>
      <w:r w:rsidRPr="00BD7ABF">
        <w:t>desconexión forzada por operación de las protecciones línea 220 kV Ciruelos-Lastarria C1</w:t>
      </w:r>
      <w:r>
        <w:t xml:space="preserve"> y C2, el evento produce en </w:t>
      </w:r>
      <w:r w:rsidRPr="009A1FB3">
        <w:t xml:space="preserve">planta </w:t>
      </w:r>
      <w:r>
        <w:t xml:space="preserve">Cartulinas CMPC Valdivia perdida de la totalidad de sus consumos. La protección RET 670 entrega operación de EDAC en escalón 3 y 4. </w:t>
      </w:r>
    </w:p>
    <w:p w14:paraId="25663F92" w14:textId="37AC6A66" w:rsidR="00087495" w:rsidRDefault="00087495" w:rsidP="00087495">
      <w:pPr>
        <w:spacing w:after="240"/>
        <w:ind w:firstLine="0"/>
      </w:pPr>
      <w:r>
        <w:rPr>
          <w:noProof/>
          <w:lang w:eastAsia="es-CL"/>
        </w:rPr>
        <w:t>A continuación en</w:t>
      </w:r>
      <w:r w:rsidRPr="009A1FB3">
        <w:t xml:space="preserve"> </w:t>
      </w:r>
      <w:r>
        <w:t>figura N°4</w:t>
      </w:r>
      <w:r w:rsidRPr="009A1FB3">
        <w:t xml:space="preserve"> muestra el registro de eventos del relé ABB RET670, el cual indica </w:t>
      </w:r>
      <w:r>
        <w:t>la operación de EDAC BF.</w:t>
      </w:r>
    </w:p>
    <w:p w14:paraId="16A83F30" w14:textId="6D86A88B" w:rsidR="00C229F1" w:rsidRPr="00C229F1" w:rsidRDefault="00E82E0A" w:rsidP="00087495">
      <w:pPr>
        <w:spacing w:after="240"/>
        <w:ind w:firstLine="0"/>
        <w:jc w:val="center"/>
      </w:pPr>
      <w:r>
        <w:rPr>
          <w:noProof/>
          <w:lang w:eastAsia="es-CL"/>
        </w:rPr>
        <w:pict w14:anchorId="38DE5AA3">
          <v:shape id="_x0000_i1028" type="#_x0000_t75" style="width:223.5pt;height:250.5pt;visibility:visible;mso-wrap-style:square">
            <v:imagedata r:id="rId12" o:title=""/>
          </v:shape>
        </w:pict>
      </w:r>
    </w:p>
    <w:p w14:paraId="1FBC5560" w14:textId="5E3FA42C" w:rsidR="00087495" w:rsidRPr="00AB0680" w:rsidRDefault="00C229F1" w:rsidP="00087495">
      <w:pPr>
        <w:pStyle w:val="Descripcin"/>
        <w:rPr>
          <w:i/>
        </w:rPr>
      </w:pPr>
      <w:r>
        <w:rPr>
          <w:i/>
          <w:noProof/>
          <w:lang w:eastAsia="es-CL"/>
        </w:rPr>
        <w:tab/>
      </w:r>
      <w:r w:rsidR="00087495" w:rsidRPr="00AB0680">
        <w:rPr>
          <w:i/>
        </w:rPr>
        <w:t>Figura 4 Registro de eventos relé ABB RET670.</w:t>
      </w:r>
    </w:p>
    <w:p w14:paraId="4A8A1C60" w14:textId="77777777" w:rsidR="00087495" w:rsidRDefault="00087495" w:rsidP="00087495"/>
    <w:p w14:paraId="2F6F7A66" w14:textId="77777777" w:rsidR="00087495" w:rsidRDefault="00087495" w:rsidP="00087495"/>
    <w:p w14:paraId="62B767A1" w14:textId="69D3BEC8" w:rsidR="00087495" w:rsidRDefault="00F90FDA" w:rsidP="00087495">
      <w:r>
        <w:lastRenderedPageBreak/>
        <w:t>Según lo detallado en Figura N°4 “Registro de eventos relé ABB RET670”, se observa la operación de EDAC escalón 3 y 4 respectivamente (48,5 Hz) y (48,3 Hz). Esto es debido a que se presume que al momento de la falla</w:t>
      </w:r>
      <w:r w:rsidR="00397D40">
        <w:t>, debido a la</w:t>
      </w:r>
      <w:r>
        <w:t xml:space="preserve"> </w:t>
      </w:r>
      <w:r w:rsidRPr="00BD7ABF">
        <w:t>desconexión forzada por operación de las protecciones línea 220 kV Ciruelos-Lastarria C1</w:t>
      </w:r>
      <w:r>
        <w:t xml:space="preserve"> y C2, se genera una isla por la zona sur, generado una caída de frecuencia en el sistema.</w:t>
      </w:r>
    </w:p>
    <w:p w14:paraId="3EE49DEE" w14:textId="77777777" w:rsidR="0005226A" w:rsidRDefault="0005226A" w:rsidP="00087495"/>
    <w:p w14:paraId="638B873B" w14:textId="382CE788" w:rsidR="0005226A" w:rsidRDefault="0005226A" w:rsidP="00087495">
      <w:r>
        <w:t>Respecto</w:t>
      </w:r>
      <w:r w:rsidRPr="0005226A">
        <w:t xml:space="preserve"> a la operación de protecciones internas no se registró la apertura del interruptor 52BT1 dado que la falla fue externa a la planta. En el registro de eventos sólo se indica función de baja tensión (27) entre las fases CA producto de la activación de la señal binaria de la protección por un relé de señalización externo de presencia de tensión, lo que confirma la pérdida de tensión de la LT66 kV y desconexión de la SE </w:t>
      </w:r>
      <w:proofErr w:type="spellStart"/>
      <w:r w:rsidRPr="0005226A">
        <w:t>Chumpullo</w:t>
      </w:r>
      <w:proofErr w:type="spellEnd"/>
      <w:r w:rsidRPr="0005226A">
        <w:t xml:space="preserve"> 66 kV como consecuencia de la </w:t>
      </w:r>
      <w:r w:rsidR="006C4AB3">
        <w:t>falla en el sistema.</w:t>
      </w:r>
    </w:p>
    <w:p w14:paraId="1A5777D0" w14:textId="77777777" w:rsidR="00AB0680" w:rsidRDefault="00AB0680" w:rsidP="00087495"/>
    <w:p w14:paraId="289C3743" w14:textId="3922F3E3" w:rsidR="00AB0680" w:rsidRDefault="00AB0680" w:rsidP="003079D4">
      <w:pPr>
        <w:ind w:firstLine="0"/>
      </w:pPr>
    </w:p>
    <w:p w14:paraId="5709A238" w14:textId="7CE6BC10" w:rsidR="004F5962" w:rsidRDefault="003079D4" w:rsidP="003079D4">
      <w:pPr>
        <w:ind w:firstLine="0"/>
      </w:pPr>
      <w:r>
        <w:rPr>
          <w:noProof/>
          <w:lang w:eastAsia="es-CL"/>
        </w:rPr>
        <w:t>A continuación en</w:t>
      </w:r>
      <w:r w:rsidRPr="009A1FB3">
        <w:t xml:space="preserve"> </w:t>
      </w:r>
      <w:r>
        <w:t>figura N°5</w:t>
      </w:r>
      <w:r w:rsidRPr="009A1FB3">
        <w:t xml:space="preserve"> muestra </w:t>
      </w:r>
      <w:r>
        <w:t>el registro de potencia extraído de SCADA</w:t>
      </w:r>
    </w:p>
    <w:p w14:paraId="6FAE504F" w14:textId="77777777" w:rsidR="003079D4" w:rsidRDefault="003079D4" w:rsidP="003079D4">
      <w:pPr>
        <w:ind w:firstLine="0"/>
      </w:pPr>
    </w:p>
    <w:p w14:paraId="27A11B8E" w14:textId="45FFA2EF" w:rsidR="004F5962" w:rsidRDefault="00E82E0A" w:rsidP="003079D4">
      <w:pPr>
        <w:jc w:val="left"/>
      </w:pPr>
      <w:r>
        <w:rPr>
          <w:noProof/>
        </w:rPr>
        <w:pict w14:anchorId="76019FFA">
          <v:shape id="_x0000_i1029" type="#_x0000_t75" style="width:369.75pt;height:199.5pt">
            <v:imagedata r:id="rId13" o:title=""/>
          </v:shape>
        </w:pict>
      </w:r>
    </w:p>
    <w:p w14:paraId="1C1E164A" w14:textId="42D7E664" w:rsidR="003079D4" w:rsidRDefault="003079D4" w:rsidP="003079D4">
      <w:pPr>
        <w:spacing w:after="240"/>
        <w:ind w:firstLine="0"/>
        <w:jc w:val="center"/>
      </w:pPr>
      <w:r>
        <w:rPr>
          <w:i/>
        </w:rPr>
        <w:t>Figura 7: Potencia desprendida por Plata Cartulinas Valdivia CMPC</w:t>
      </w:r>
    </w:p>
    <w:p w14:paraId="6587B0C5" w14:textId="77777777" w:rsidR="00AB0680" w:rsidRDefault="00AB0680" w:rsidP="00087495"/>
    <w:p w14:paraId="7B4AE23C" w14:textId="77777777" w:rsidR="00397D40" w:rsidRDefault="00397D40" w:rsidP="00087495"/>
    <w:p w14:paraId="02D60100" w14:textId="77777777" w:rsidR="00397D40" w:rsidRDefault="00397D40" w:rsidP="00087495"/>
    <w:p w14:paraId="66F1115F" w14:textId="77777777" w:rsidR="00397D40" w:rsidRDefault="00397D40" w:rsidP="00087495"/>
    <w:p w14:paraId="49346871" w14:textId="77777777" w:rsidR="00397D40" w:rsidRDefault="00397D40" w:rsidP="00087495"/>
    <w:p w14:paraId="7A979C5A" w14:textId="77777777" w:rsidR="00397D40" w:rsidRDefault="00397D40" w:rsidP="00087495"/>
    <w:p w14:paraId="255618B7" w14:textId="77777777" w:rsidR="00397D40" w:rsidRDefault="00397D40" w:rsidP="00087495"/>
    <w:p w14:paraId="72FEED3C" w14:textId="77777777" w:rsidR="00397D40" w:rsidRDefault="00397D40" w:rsidP="00087495"/>
    <w:p w14:paraId="38DFFEF3" w14:textId="77777777" w:rsidR="00397D40" w:rsidRDefault="00397D40" w:rsidP="00087495"/>
    <w:p w14:paraId="04447657" w14:textId="77777777" w:rsidR="00397D40" w:rsidRDefault="00397D40" w:rsidP="00087495"/>
    <w:p w14:paraId="517C94B6" w14:textId="77777777" w:rsidR="00397D40" w:rsidRDefault="00397D40" w:rsidP="00087495"/>
    <w:p w14:paraId="3361F14B" w14:textId="77777777" w:rsidR="00397D40" w:rsidRDefault="00397D40" w:rsidP="00087495"/>
    <w:p w14:paraId="4F72A8A8" w14:textId="77777777" w:rsidR="00397D40" w:rsidRDefault="00397D40" w:rsidP="00087495"/>
    <w:p w14:paraId="7CBD09C6" w14:textId="77777777" w:rsidR="00397D40" w:rsidRDefault="00397D40" w:rsidP="00087495"/>
    <w:p w14:paraId="7B2CDB79" w14:textId="77777777" w:rsidR="00397D40" w:rsidRDefault="00397D40" w:rsidP="00087495"/>
    <w:p w14:paraId="02ECBC8D" w14:textId="77777777" w:rsidR="00397D40" w:rsidRDefault="00397D40" w:rsidP="00087495"/>
    <w:p w14:paraId="4F0A2FFC" w14:textId="77777777" w:rsidR="00397D40" w:rsidRDefault="00397D40" w:rsidP="00087495"/>
    <w:p w14:paraId="54DFAA51" w14:textId="77777777" w:rsidR="00397D40" w:rsidRDefault="00397D40" w:rsidP="00087495"/>
    <w:p w14:paraId="2395D91E" w14:textId="77777777" w:rsidR="00397D40" w:rsidRDefault="00397D40" w:rsidP="00087495"/>
    <w:p w14:paraId="2C6B5511" w14:textId="77777777" w:rsidR="00397D40" w:rsidRDefault="00397D40" w:rsidP="00087495"/>
    <w:p w14:paraId="79086F75" w14:textId="0CACD528" w:rsidR="00AB0680" w:rsidRDefault="00AB0680" w:rsidP="00AB0680">
      <w:pPr>
        <w:spacing w:after="240"/>
        <w:ind w:firstLine="0"/>
      </w:pPr>
      <w:r>
        <w:rPr>
          <w:noProof/>
          <w:lang w:eastAsia="es-CL"/>
        </w:rPr>
        <w:lastRenderedPageBreak/>
        <w:t>A continuación en</w:t>
      </w:r>
      <w:r w:rsidRPr="009A1FB3">
        <w:t xml:space="preserve"> </w:t>
      </w:r>
      <w:r w:rsidR="003079D4">
        <w:t>figura N°6</w:t>
      </w:r>
      <w:r w:rsidRPr="009A1FB3">
        <w:t xml:space="preserve"> muestra </w:t>
      </w:r>
      <w:r>
        <w:t>la oscilografía</w:t>
      </w:r>
      <w:r w:rsidRPr="009A1FB3">
        <w:t xml:space="preserve"> de eventos del relé ABB RET670</w:t>
      </w:r>
      <w:r>
        <w:t>.</w:t>
      </w:r>
    </w:p>
    <w:p w14:paraId="75BCBD49" w14:textId="4451B491" w:rsidR="00AB0680" w:rsidRDefault="00E82E0A" w:rsidP="003079D4">
      <w:pPr>
        <w:spacing w:after="240"/>
        <w:ind w:firstLine="0"/>
        <w:jc w:val="center"/>
      </w:pPr>
      <w:r>
        <w:rPr>
          <w:noProof/>
          <w:lang w:eastAsia="es-CL"/>
        </w:rPr>
        <w:pict w14:anchorId="79112C1E">
          <v:shape id="_x0000_i1030" type="#_x0000_t75" style="width:366pt;height:249.75pt;visibility:visible;mso-wrap-style:square">
            <v:imagedata r:id="rId14" o:title=""/>
          </v:shape>
        </w:pict>
      </w:r>
    </w:p>
    <w:p w14:paraId="4B9EA6AE" w14:textId="3096B59F" w:rsidR="00AB0680" w:rsidRDefault="00AB0680" w:rsidP="004F5962">
      <w:pPr>
        <w:spacing w:after="240"/>
        <w:ind w:firstLine="0"/>
        <w:jc w:val="center"/>
      </w:pPr>
      <w:r w:rsidRPr="00AB0680">
        <w:rPr>
          <w:i/>
        </w:rPr>
        <w:t xml:space="preserve">Figura </w:t>
      </w:r>
      <w:r w:rsidR="003079D4">
        <w:rPr>
          <w:i/>
        </w:rPr>
        <w:t>6</w:t>
      </w:r>
      <w:r>
        <w:rPr>
          <w:i/>
        </w:rPr>
        <w:t xml:space="preserve">: </w:t>
      </w:r>
      <w:r w:rsidRPr="00AB0680">
        <w:rPr>
          <w:i/>
        </w:rPr>
        <w:t>Registro de eventos relé ABB RET670.</w:t>
      </w:r>
    </w:p>
    <w:p w14:paraId="469890F2" w14:textId="77777777" w:rsidR="00AB0680" w:rsidRDefault="00AB0680" w:rsidP="00087495"/>
    <w:p w14:paraId="64CC60AB" w14:textId="77777777" w:rsidR="00AB0680" w:rsidRDefault="00AB0680" w:rsidP="00087495"/>
    <w:p w14:paraId="3053FF4E" w14:textId="25DDE1F2" w:rsidR="00AB0680" w:rsidRDefault="00AB0680" w:rsidP="00AB0680">
      <w:r>
        <w:t xml:space="preserve">La planta CMPC Cartulinas Valdivia cuenta con un relé ABB RET670 el cual quedó en servicio producto del proyecto NUP1060 Reemplazo de Transformador 1 S/E Chumpullo 66kV. </w:t>
      </w:r>
      <w:r w:rsidR="00DA15DF">
        <w:t>De la revisión de protecciones:</w:t>
      </w:r>
    </w:p>
    <w:p w14:paraId="4C87D657" w14:textId="77777777" w:rsidR="00AB0680" w:rsidRDefault="00AB0680" w:rsidP="00087495"/>
    <w:p w14:paraId="39ABEB48" w14:textId="1DC1A4D7" w:rsidR="004F5962" w:rsidRDefault="006C4AB3" w:rsidP="00632A70">
      <w:pPr>
        <w:numPr>
          <w:ilvl w:val="0"/>
          <w:numId w:val="14"/>
        </w:numPr>
        <w:ind w:left="0" w:firstLine="0"/>
      </w:pPr>
      <w:r>
        <w:t>Actualmente se realiza una actualización del ECAP de SE Chumpullo 66kV agregando ajustes de función de sobretensión en el paño BT1, pendiente agregar función en paño BT1 66Kv.</w:t>
      </w:r>
    </w:p>
    <w:p w14:paraId="5B133780" w14:textId="77777777" w:rsidR="0094118C" w:rsidRDefault="0094118C" w:rsidP="003079D4">
      <w:pPr>
        <w:ind w:firstLine="0"/>
        <w:rPr>
          <w:noProof/>
          <w:lang w:eastAsia="es-CL"/>
        </w:rPr>
      </w:pPr>
    </w:p>
    <w:p w14:paraId="0B44FD33" w14:textId="77777777" w:rsidR="0094118C" w:rsidRDefault="0094118C" w:rsidP="000D58AF"/>
    <w:p w14:paraId="45F9CCD4" w14:textId="77777777" w:rsidR="000D58AF" w:rsidRDefault="000D58AF" w:rsidP="000D58AF"/>
    <w:p w14:paraId="1B33AB1F" w14:textId="575EB3D8" w:rsidR="000D58AF" w:rsidRDefault="000D58AF" w:rsidP="000D58AF"/>
    <w:p w14:paraId="28389064" w14:textId="77777777" w:rsidR="000D58AF" w:rsidRDefault="000D58AF" w:rsidP="000D58AF"/>
    <w:p w14:paraId="1D0814C9" w14:textId="1C5C55F8" w:rsidR="000D58AF" w:rsidRDefault="000D58AF" w:rsidP="000D58AF"/>
    <w:p w14:paraId="43A9C828" w14:textId="77777777" w:rsidR="0094118C" w:rsidRDefault="0094118C" w:rsidP="000D58AF"/>
    <w:p w14:paraId="637073A1" w14:textId="77777777" w:rsidR="0094118C" w:rsidRDefault="0094118C" w:rsidP="000D58AF"/>
    <w:p w14:paraId="6C10E42B" w14:textId="77777777" w:rsidR="0094118C" w:rsidRDefault="0094118C" w:rsidP="000D58AF"/>
    <w:p w14:paraId="5F0E290D" w14:textId="77777777" w:rsidR="0094118C" w:rsidRDefault="0094118C" w:rsidP="000D58AF"/>
    <w:p w14:paraId="3D49B310" w14:textId="77777777" w:rsidR="0094118C" w:rsidRDefault="0094118C" w:rsidP="000D58AF"/>
    <w:p w14:paraId="4F673066" w14:textId="77777777" w:rsidR="0094118C" w:rsidRDefault="0094118C" w:rsidP="000D58AF"/>
    <w:p w14:paraId="44B88CC0" w14:textId="77777777" w:rsidR="0094118C" w:rsidRDefault="0094118C" w:rsidP="000D58AF"/>
    <w:p w14:paraId="76FC7777" w14:textId="77777777" w:rsidR="0094118C" w:rsidRDefault="0094118C" w:rsidP="000D58AF"/>
    <w:p w14:paraId="4E8008A4" w14:textId="77777777" w:rsidR="0094118C" w:rsidRDefault="0094118C" w:rsidP="000D58AF"/>
    <w:p w14:paraId="20D85186" w14:textId="77777777" w:rsidR="0094118C" w:rsidRDefault="0094118C" w:rsidP="000D58AF"/>
    <w:p w14:paraId="25BC4245" w14:textId="77777777" w:rsidR="0094118C" w:rsidRDefault="0094118C" w:rsidP="000D58AF"/>
    <w:p w14:paraId="5A122F4C" w14:textId="67263E1B" w:rsidR="000D58AF" w:rsidRDefault="000D58AF" w:rsidP="000D58AF"/>
    <w:p w14:paraId="06AD4D01" w14:textId="77777777" w:rsidR="000D58AF" w:rsidRDefault="000D58AF" w:rsidP="000D58AF"/>
    <w:p w14:paraId="416FE366" w14:textId="77777777" w:rsidR="000D58AF" w:rsidRDefault="000D58AF" w:rsidP="000D58AF"/>
    <w:p w14:paraId="379FC273" w14:textId="1543FD01" w:rsidR="002E02D7" w:rsidRPr="002E02D7" w:rsidRDefault="002E02D7" w:rsidP="004F5962">
      <w:pPr>
        <w:pStyle w:val="Ttulo1"/>
        <w:numPr>
          <w:ilvl w:val="0"/>
          <w:numId w:val="0"/>
        </w:numPr>
        <w:rPr>
          <w:rFonts w:cs="Times New Roman"/>
          <w:szCs w:val="24"/>
          <w:lang w:val="x-none"/>
        </w:rPr>
      </w:pPr>
      <w:bookmarkStart w:id="40" w:name="_Toc106443137"/>
      <w:bookmarkStart w:id="41" w:name="_Toc149596998"/>
      <w:bookmarkStart w:id="42" w:name="_Toc155366230"/>
      <w:bookmarkStart w:id="43" w:name="_Toc174025185"/>
      <w:r>
        <w:t>ANEXO 2: REGISTRO DE TENDENCIAS CARTULINAS</w:t>
      </w:r>
      <w:bookmarkEnd w:id="40"/>
      <w:r>
        <w:t xml:space="preserve"> Valdivia</w:t>
      </w:r>
      <w:bookmarkEnd w:id="41"/>
      <w:bookmarkEnd w:id="42"/>
      <w:bookmarkEnd w:id="43"/>
    </w:p>
    <w:p w14:paraId="44EB5F56" w14:textId="685D72F6" w:rsidR="002E02D7" w:rsidRDefault="002E02D7" w:rsidP="00553C16">
      <w:pPr>
        <w:spacing w:after="240"/>
        <w:ind w:firstLine="0"/>
      </w:pPr>
      <w:r w:rsidRPr="000C04D2">
        <w:t>En la siguiente figura, se muestra tendencia de la potencia de Planta Cartulinas Valdivia. Al momento del evento se registraba un consumo de 5,</w:t>
      </w:r>
      <w:r w:rsidR="00495A08">
        <w:t>61</w:t>
      </w:r>
      <w:r w:rsidRPr="000C04D2">
        <w:t>MW en Paño 52BT1.</w:t>
      </w:r>
    </w:p>
    <w:p w14:paraId="32AA8563" w14:textId="2317D515" w:rsidR="00553C16" w:rsidRDefault="00E82E0A" w:rsidP="00241651">
      <w:pPr>
        <w:keepNext/>
        <w:ind w:firstLine="0"/>
      </w:pPr>
      <w:r>
        <w:rPr>
          <w:noProof/>
        </w:rPr>
        <w:pict w14:anchorId="4F242110">
          <v:shape id="_x0000_i1031" type="#_x0000_t75" style="width:441.75pt;height:238.5pt">
            <v:imagedata r:id="rId13" o:title=""/>
          </v:shape>
        </w:pict>
      </w:r>
    </w:p>
    <w:p w14:paraId="4FC5E746" w14:textId="7FBCEC1F" w:rsidR="00553C16" w:rsidRDefault="00553C16" w:rsidP="00643E90">
      <w:pPr>
        <w:pStyle w:val="Descripcin"/>
      </w:pPr>
      <w:r w:rsidRPr="000C04D2">
        <w:t xml:space="preserve">Figura </w:t>
      </w:r>
      <w:r w:rsidR="00E621AA">
        <w:rPr>
          <w:noProof/>
        </w:rPr>
        <w:fldChar w:fldCharType="begin"/>
      </w:r>
      <w:r w:rsidR="00E621AA">
        <w:rPr>
          <w:noProof/>
        </w:rPr>
        <w:instrText xml:space="preserve"> SEQ Figura \* ARABIC </w:instrText>
      </w:r>
      <w:r w:rsidR="00E621AA">
        <w:rPr>
          <w:noProof/>
        </w:rPr>
        <w:fldChar w:fldCharType="separate"/>
      </w:r>
      <w:r w:rsidR="00E82E0A">
        <w:rPr>
          <w:noProof/>
        </w:rPr>
        <w:t>1</w:t>
      </w:r>
      <w:r w:rsidR="00E621AA">
        <w:rPr>
          <w:noProof/>
        </w:rPr>
        <w:fldChar w:fldCharType="end"/>
      </w:r>
      <w:r w:rsidRPr="000C04D2">
        <w:t xml:space="preserve"> Curvas de tendencia de potencia en Paño 52BT1 Cartulinas Valdivia</w:t>
      </w:r>
    </w:p>
    <w:p w14:paraId="071D63DE" w14:textId="77777777" w:rsidR="00435E58" w:rsidRPr="00435E58" w:rsidRDefault="00435E58" w:rsidP="00435E58"/>
    <w:p w14:paraId="353DAF70" w14:textId="101838F1" w:rsidR="006F68E3" w:rsidRDefault="002E02D7" w:rsidP="00553C16">
      <w:pPr>
        <w:pStyle w:val="Ttulo1"/>
        <w:numPr>
          <w:ilvl w:val="0"/>
          <w:numId w:val="0"/>
        </w:numPr>
      </w:pPr>
      <w:bookmarkStart w:id="44" w:name="_Toc32811228"/>
      <w:bookmarkStart w:id="45" w:name="_Toc67172972"/>
      <w:bookmarkStart w:id="46" w:name="_Toc106443140"/>
      <w:bookmarkStart w:id="47" w:name="_Toc149596999"/>
      <w:bookmarkStart w:id="48" w:name="_Toc155366231"/>
      <w:bookmarkStart w:id="49" w:name="_Toc174025186"/>
      <w:r>
        <w:lastRenderedPageBreak/>
        <w:t xml:space="preserve">ANEXO </w:t>
      </w:r>
      <w:bookmarkEnd w:id="44"/>
      <w:r>
        <w:t>3: S/E Chumpullo 66KV</w:t>
      </w:r>
      <w:bookmarkStart w:id="50" w:name="_Toc32811227"/>
      <w:bookmarkEnd w:id="45"/>
      <w:bookmarkEnd w:id="46"/>
      <w:bookmarkEnd w:id="47"/>
      <w:bookmarkEnd w:id="48"/>
      <w:bookmarkEnd w:id="49"/>
    </w:p>
    <w:bookmarkEnd w:id="50"/>
    <w:p w14:paraId="7A02FE60" w14:textId="7A7EC6A3" w:rsidR="00553C16" w:rsidRDefault="00E82E0A" w:rsidP="00553C16">
      <w:pPr>
        <w:keepNext/>
        <w:ind w:firstLine="0"/>
      </w:pPr>
      <w:r>
        <w:rPr>
          <w:noProof/>
        </w:rPr>
        <w:pict w14:anchorId="00D734D7">
          <v:shape id="Imagen 1" o:spid="_x0000_i1032" type="#_x0000_t75" style="width:441.75pt;height:318pt;visibility:visible;mso-wrap-style:square">
            <v:imagedata r:id="rId15" o:title=""/>
          </v:shape>
        </w:pict>
      </w:r>
    </w:p>
    <w:p w14:paraId="2C329843" w14:textId="15D053F6" w:rsidR="00553C16" w:rsidRPr="00553C16" w:rsidRDefault="00553C16" w:rsidP="00643E90">
      <w:pPr>
        <w:pStyle w:val="Descripcin"/>
      </w:pPr>
      <w:r>
        <w:t xml:space="preserve">Figura </w:t>
      </w:r>
      <w:r w:rsidR="00E621AA">
        <w:rPr>
          <w:noProof/>
        </w:rPr>
        <w:fldChar w:fldCharType="begin"/>
      </w:r>
      <w:r w:rsidR="00E621AA">
        <w:rPr>
          <w:noProof/>
        </w:rPr>
        <w:instrText xml:space="preserve"> SEQ Figura \* ARABIC </w:instrText>
      </w:r>
      <w:r w:rsidR="00E621AA">
        <w:rPr>
          <w:noProof/>
        </w:rPr>
        <w:fldChar w:fldCharType="separate"/>
      </w:r>
      <w:r w:rsidR="00E82E0A">
        <w:rPr>
          <w:noProof/>
        </w:rPr>
        <w:t>2</w:t>
      </w:r>
      <w:r w:rsidR="00E621AA">
        <w:rPr>
          <w:noProof/>
        </w:rPr>
        <w:fldChar w:fldCharType="end"/>
      </w:r>
      <w:r>
        <w:t xml:space="preserve"> Diagrama Unilineal Planta Cartulinas Valdivia</w:t>
      </w:r>
    </w:p>
    <w:sectPr w:rsidR="00553C16" w:rsidRPr="00553C16" w:rsidSect="001741BA">
      <w:headerReference w:type="default" r:id="rId16"/>
      <w:pgSz w:w="12240" w:h="15840" w:code="1"/>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DF2EBC" w14:textId="77777777" w:rsidR="001741BA" w:rsidRDefault="001741BA" w:rsidP="00AA776F">
      <w:r>
        <w:separator/>
      </w:r>
    </w:p>
  </w:endnote>
  <w:endnote w:type="continuationSeparator" w:id="0">
    <w:p w14:paraId="3A085117" w14:textId="77777777" w:rsidR="001741BA" w:rsidRDefault="001741BA" w:rsidP="00AA77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C99178" w14:textId="77777777" w:rsidR="001741BA" w:rsidRDefault="001741BA" w:rsidP="00AA776F">
      <w:r>
        <w:separator/>
      </w:r>
    </w:p>
  </w:footnote>
  <w:footnote w:type="continuationSeparator" w:id="0">
    <w:p w14:paraId="644D38DC" w14:textId="77777777" w:rsidR="001741BA" w:rsidRDefault="001741BA" w:rsidP="00AA776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55CC05" w14:textId="5448E6C4" w:rsidR="00530CE2" w:rsidRPr="00C94280" w:rsidRDefault="00E82E0A" w:rsidP="00976A86">
    <w:pPr>
      <w:pStyle w:val="Encabezado"/>
      <w:ind w:firstLine="0"/>
      <w:jc w:val="center"/>
      <w:rPr>
        <w:color w:val="92D050"/>
        <w:sz w:val="16"/>
        <w:szCs w:val="16"/>
      </w:rPr>
    </w:pPr>
    <w:r>
      <w:rPr>
        <w:noProof/>
        <w:color w:val="92D050"/>
      </w:rPr>
      <w:pict w14:anchorId="18CA2CA2">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4" o:spid="_x0000_s1038" type="#_x0000_t34" style="position:absolute;left:0;text-align:left;margin-left:-75.15pt;margin-top:11.1pt;width:697.4pt;height:.05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oi4ngIAAHYFAAAOAAAAZHJzL2Uyb0RvYy54bWysVE2P2jAQvVfqf7B8z+aDEJJoYQUh9LJt&#10;V9qtejaxQ6wmdmQbAqr63zs2kC7bS1XtxfLXvHkz82buH45diw5MaS7FHId3AUZMVJJysZvjby8b&#10;L8VIGyIoaaVgc3xiGj8sPn64H/qcRbKRLWUKAYjQ+dDPcWNMn/u+rhrWEX0neybgsZaqIwaOaudT&#10;RQZA71o/CoLEH6SivZIV0xpu1+dHvHD4dc0q87WuNTOonWPgZtyq3Lq1q7+4J/lOkb7h1YUG+Q8W&#10;HeECnI5Qa2II2iv+F1THKyW1rM1dJTtf1jWvmIsBogmDN9E8N6RnLhZIju7HNOn3g62+HJ4U4nSO&#10;JxlGgnRQo+XeSOcaxTY/Q69z+FaIJ2UjrI7iuX+U1Q+NhCwaInbMfX459WAbWgv/xsQedA9etsNn&#10;SeEPAXyXrGOtOgsJaUBHV5PTWBN2NKiCyzQKkyiZYlRd33ySXw17pc0nJjtkN3OsjSJ815hCCgGV&#10;lyp0bsjhURtLi+RXA+tVyA1vWyeAVqABuEezIHAWWrac2lf7T6vdtmgVOhDQULZaraaZCxJeXn9T&#10;ci+oQ2sYoeVlbwhvz3vw3gqLx5wsz5TgdDSwdfcQsZPMzyzIyrRMYy+OktKLg/XaW26K2Es24Wy6&#10;nqyLYh3+skTDOG84pUxYrlf5hvG/yePSSGfhjQIes+Lforv0AdlbpsvNNJjFk9SbzaYTL56UgbdK&#10;N4W3LMIkmZWrYlW+YVq66PX7kB1TaVnJvWHquaEDotyqIUonGUwfyqHdJ2mQBNkMI9LuYE5VRmGk&#10;pPnOTePEa2VnMW5qHZdJGKWXWo/o50Rca2hPYxUusf1JFdT8Wl/XE7YNzg21lfT0pK69As3tjC6D&#10;yE6P12fYvx6Xi98AAAD//wMAUEsDBBQABgAIAAAAIQA41bwX3QAAAAkBAAAPAAAAZHJzL2Rvd25y&#10;ZXYueG1sTI/BTsMwEETvSPyDtUjcWqeBRFGIU0GrigsXCgeO23gTB+J1FLtt+HtccYDjzoxm31Tr&#10;2Q7iRJPvHStYLRMQxI3TPXcK3t92iwKED8gaB8ek4Js8rOvrqwpL7c78Sqd96EQsYV+iAhPCWErp&#10;G0MW/dKNxNFr3WQxxHPqpJ7wHMvtINMkyaXFnuMHgyNtDDVf+6NVsB2wTXecm89cb7bJ6qV9fvqQ&#10;St3ezI8PIALN4S8MF/yIDnVkOrgjay8GBYvsPiYV3GVx0sVPiyIDcfhVZF3J/wvqHwAAAP//AwBQ&#10;SwECLQAUAAYACAAAACEAtoM4kv4AAADhAQAAEwAAAAAAAAAAAAAAAAAAAAAAW0NvbnRlbnRfVHlw&#10;ZXNdLnhtbFBLAQItABQABgAIAAAAIQA4/SH/1gAAAJQBAAALAAAAAAAAAAAAAAAAAC8BAABfcmVs&#10;cy8ucmVsc1BLAQItABQABgAIAAAAIQBWnoi4ngIAAHYFAAAOAAAAAAAAAAAAAAAAAC4CAABkcnMv&#10;ZTJvRG9jLnhtbFBLAQItABQABgAIAAAAIQA41bwX3QAAAAkBAAAPAAAAAAAAAAAAAAAAAPgEAABk&#10;cnMvZG93bnJldi54bWxQSwUGAAAAAAQABADzAAAAAgYAAAAA&#10;" adj="9035,-25380000,-1007" strokecolor="#9bbb59" strokeweight="1pt">
          <v:shadow color="#4e6128" offset="1pt"/>
        </v:shape>
      </w:pict>
    </w:r>
    <w:r w:rsidR="00530CE2" w:rsidRPr="00C94280">
      <w:rPr>
        <w:color w:val="92D050"/>
        <w:sz w:val="16"/>
        <w:szCs w:val="16"/>
      </w:rPr>
      <w:t>CENTRO DE ADMINISTRACIÓN DE ENERGÍA – CMPC</w:t>
    </w:r>
  </w:p>
  <w:p w14:paraId="3380B3C9" w14:textId="77777777" w:rsidR="00530CE2" w:rsidRPr="00F040AE" w:rsidRDefault="00530CE2" w:rsidP="00AA776F">
    <w:pPr>
      <w:pStyle w:val="Encabezado"/>
    </w:pPr>
    <w:r>
      <w:object w:dxaOrig="8929" w:dyaOrig="11989" w14:anchorId="60EDE0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447pt;height:598.5pt">
          <v:imagedata r:id="rId1" o:title=""/>
        </v:shape>
        <o:OLEObject Type="Embed" ProgID="Word.Document.8" ShapeID="_x0000_i1033" DrawAspect="Content" ObjectID="_1784638346" r:id="rId2">
          <o:FieldCodes>\s</o:FieldCodes>
        </o:OLEObject>
      </w:obje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47559"/>
    <w:multiLevelType w:val="hybridMultilevel"/>
    <w:tmpl w:val="54022216"/>
    <w:lvl w:ilvl="0" w:tplc="340A0001">
      <w:start w:val="1"/>
      <w:numFmt w:val="bullet"/>
      <w:lvlText w:val=""/>
      <w:lvlJc w:val="left"/>
      <w:pPr>
        <w:ind w:left="1440" w:hanging="360"/>
      </w:pPr>
      <w:rPr>
        <w:rFonts w:ascii="Symbol" w:hAnsi="Symbol" w:hint="default"/>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1" w15:restartNumberingAfterBreak="0">
    <w:nsid w:val="15010E2F"/>
    <w:multiLevelType w:val="hybridMultilevel"/>
    <w:tmpl w:val="B1F45022"/>
    <w:lvl w:ilvl="0" w:tplc="90B0372C">
      <w:numFmt w:val="bullet"/>
      <w:lvlText w:val=""/>
      <w:lvlJc w:val="left"/>
      <w:pPr>
        <w:ind w:left="1069" w:hanging="360"/>
      </w:pPr>
      <w:rPr>
        <w:rFonts w:ascii="Symbol" w:eastAsia="Calibri" w:hAnsi="Symbol" w:cs="Calibri"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210D172B"/>
    <w:multiLevelType w:val="multilevel"/>
    <w:tmpl w:val="D2F22C46"/>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 w15:restartNumberingAfterBreak="0">
    <w:nsid w:val="21614419"/>
    <w:multiLevelType w:val="hybridMultilevel"/>
    <w:tmpl w:val="5186137E"/>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 w15:restartNumberingAfterBreak="0">
    <w:nsid w:val="32B33ED1"/>
    <w:multiLevelType w:val="hybridMultilevel"/>
    <w:tmpl w:val="B744433C"/>
    <w:lvl w:ilvl="0" w:tplc="340A0001">
      <w:start w:val="1"/>
      <w:numFmt w:val="bullet"/>
      <w:lvlText w:val=""/>
      <w:lvlJc w:val="left"/>
      <w:pPr>
        <w:ind w:left="1429" w:hanging="360"/>
      </w:pPr>
      <w:rPr>
        <w:rFonts w:ascii="Symbol" w:hAnsi="Symbol" w:hint="default"/>
      </w:rPr>
    </w:lvl>
    <w:lvl w:ilvl="1" w:tplc="340A0003" w:tentative="1">
      <w:start w:val="1"/>
      <w:numFmt w:val="bullet"/>
      <w:lvlText w:val="o"/>
      <w:lvlJc w:val="left"/>
      <w:pPr>
        <w:ind w:left="2149" w:hanging="360"/>
      </w:pPr>
      <w:rPr>
        <w:rFonts w:ascii="Courier New" w:hAnsi="Courier New" w:cs="Courier New" w:hint="default"/>
      </w:rPr>
    </w:lvl>
    <w:lvl w:ilvl="2" w:tplc="340A0005" w:tentative="1">
      <w:start w:val="1"/>
      <w:numFmt w:val="bullet"/>
      <w:lvlText w:val=""/>
      <w:lvlJc w:val="left"/>
      <w:pPr>
        <w:ind w:left="2869" w:hanging="360"/>
      </w:pPr>
      <w:rPr>
        <w:rFonts w:ascii="Wingdings" w:hAnsi="Wingdings" w:hint="default"/>
      </w:rPr>
    </w:lvl>
    <w:lvl w:ilvl="3" w:tplc="340A0001" w:tentative="1">
      <w:start w:val="1"/>
      <w:numFmt w:val="bullet"/>
      <w:lvlText w:val=""/>
      <w:lvlJc w:val="left"/>
      <w:pPr>
        <w:ind w:left="3589" w:hanging="360"/>
      </w:pPr>
      <w:rPr>
        <w:rFonts w:ascii="Symbol" w:hAnsi="Symbol" w:hint="default"/>
      </w:rPr>
    </w:lvl>
    <w:lvl w:ilvl="4" w:tplc="340A0003" w:tentative="1">
      <w:start w:val="1"/>
      <w:numFmt w:val="bullet"/>
      <w:lvlText w:val="o"/>
      <w:lvlJc w:val="left"/>
      <w:pPr>
        <w:ind w:left="4309" w:hanging="360"/>
      </w:pPr>
      <w:rPr>
        <w:rFonts w:ascii="Courier New" w:hAnsi="Courier New" w:cs="Courier New" w:hint="default"/>
      </w:rPr>
    </w:lvl>
    <w:lvl w:ilvl="5" w:tplc="340A0005" w:tentative="1">
      <w:start w:val="1"/>
      <w:numFmt w:val="bullet"/>
      <w:lvlText w:val=""/>
      <w:lvlJc w:val="left"/>
      <w:pPr>
        <w:ind w:left="5029" w:hanging="360"/>
      </w:pPr>
      <w:rPr>
        <w:rFonts w:ascii="Wingdings" w:hAnsi="Wingdings" w:hint="default"/>
      </w:rPr>
    </w:lvl>
    <w:lvl w:ilvl="6" w:tplc="340A0001" w:tentative="1">
      <w:start w:val="1"/>
      <w:numFmt w:val="bullet"/>
      <w:lvlText w:val=""/>
      <w:lvlJc w:val="left"/>
      <w:pPr>
        <w:ind w:left="5749" w:hanging="360"/>
      </w:pPr>
      <w:rPr>
        <w:rFonts w:ascii="Symbol" w:hAnsi="Symbol" w:hint="default"/>
      </w:rPr>
    </w:lvl>
    <w:lvl w:ilvl="7" w:tplc="340A0003" w:tentative="1">
      <w:start w:val="1"/>
      <w:numFmt w:val="bullet"/>
      <w:lvlText w:val="o"/>
      <w:lvlJc w:val="left"/>
      <w:pPr>
        <w:ind w:left="6469" w:hanging="360"/>
      </w:pPr>
      <w:rPr>
        <w:rFonts w:ascii="Courier New" w:hAnsi="Courier New" w:cs="Courier New" w:hint="default"/>
      </w:rPr>
    </w:lvl>
    <w:lvl w:ilvl="8" w:tplc="340A0005" w:tentative="1">
      <w:start w:val="1"/>
      <w:numFmt w:val="bullet"/>
      <w:lvlText w:val=""/>
      <w:lvlJc w:val="left"/>
      <w:pPr>
        <w:ind w:left="7189" w:hanging="360"/>
      </w:pPr>
      <w:rPr>
        <w:rFonts w:ascii="Wingdings" w:hAnsi="Wingdings" w:hint="default"/>
      </w:rPr>
    </w:lvl>
  </w:abstractNum>
  <w:abstractNum w:abstractNumId="5" w15:restartNumberingAfterBreak="0">
    <w:nsid w:val="4B3F049E"/>
    <w:multiLevelType w:val="hybridMultilevel"/>
    <w:tmpl w:val="E550D8F0"/>
    <w:lvl w:ilvl="0" w:tplc="340A0001">
      <w:start w:val="1"/>
      <w:numFmt w:val="bullet"/>
      <w:lvlText w:val=""/>
      <w:lvlJc w:val="left"/>
      <w:pPr>
        <w:ind w:left="1429" w:hanging="360"/>
      </w:pPr>
      <w:rPr>
        <w:rFonts w:ascii="Symbol" w:hAnsi="Symbol" w:hint="default"/>
      </w:rPr>
    </w:lvl>
    <w:lvl w:ilvl="1" w:tplc="340A0003" w:tentative="1">
      <w:start w:val="1"/>
      <w:numFmt w:val="bullet"/>
      <w:lvlText w:val="o"/>
      <w:lvlJc w:val="left"/>
      <w:pPr>
        <w:ind w:left="2149" w:hanging="360"/>
      </w:pPr>
      <w:rPr>
        <w:rFonts w:ascii="Courier New" w:hAnsi="Courier New" w:cs="Courier New" w:hint="default"/>
      </w:rPr>
    </w:lvl>
    <w:lvl w:ilvl="2" w:tplc="340A0005" w:tentative="1">
      <w:start w:val="1"/>
      <w:numFmt w:val="bullet"/>
      <w:lvlText w:val=""/>
      <w:lvlJc w:val="left"/>
      <w:pPr>
        <w:ind w:left="2869" w:hanging="360"/>
      </w:pPr>
      <w:rPr>
        <w:rFonts w:ascii="Wingdings" w:hAnsi="Wingdings" w:hint="default"/>
      </w:rPr>
    </w:lvl>
    <w:lvl w:ilvl="3" w:tplc="340A0001" w:tentative="1">
      <w:start w:val="1"/>
      <w:numFmt w:val="bullet"/>
      <w:lvlText w:val=""/>
      <w:lvlJc w:val="left"/>
      <w:pPr>
        <w:ind w:left="3589" w:hanging="360"/>
      </w:pPr>
      <w:rPr>
        <w:rFonts w:ascii="Symbol" w:hAnsi="Symbol" w:hint="default"/>
      </w:rPr>
    </w:lvl>
    <w:lvl w:ilvl="4" w:tplc="340A0003" w:tentative="1">
      <w:start w:val="1"/>
      <w:numFmt w:val="bullet"/>
      <w:lvlText w:val="o"/>
      <w:lvlJc w:val="left"/>
      <w:pPr>
        <w:ind w:left="4309" w:hanging="360"/>
      </w:pPr>
      <w:rPr>
        <w:rFonts w:ascii="Courier New" w:hAnsi="Courier New" w:cs="Courier New" w:hint="default"/>
      </w:rPr>
    </w:lvl>
    <w:lvl w:ilvl="5" w:tplc="340A0005" w:tentative="1">
      <w:start w:val="1"/>
      <w:numFmt w:val="bullet"/>
      <w:lvlText w:val=""/>
      <w:lvlJc w:val="left"/>
      <w:pPr>
        <w:ind w:left="5029" w:hanging="360"/>
      </w:pPr>
      <w:rPr>
        <w:rFonts w:ascii="Wingdings" w:hAnsi="Wingdings" w:hint="default"/>
      </w:rPr>
    </w:lvl>
    <w:lvl w:ilvl="6" w:tplc="340A0001" w:tentative="1">
      <w:start w:val="1"/>
      <w:numFmt w:val="bullet"/>
      <w:lvlText w:val=""/>
      <w:lvlJc w:val="left"/>
      <w:pPr>
        <w:ind w:left="5749" w:hanging="360"/>
      </w:pPr>
      <w:rPr>
        <w:rFonts w:ascii="Symbol" w:hAnsi="Symbol" w:hint="default"/>
      </w:rPr>
    </w:lvl>
    <w:lvl w:ilvl="7" w:tplc="340A0003" w:tentative="1">
      <w:start w:val="1"/>
      <w:numFmt w:val="bullet"/>
      <w:lvlText w:val="o"/>
      <w:lvlJc w:val="left"/>
      <w:pPr>
        <w:ind w:left="6469" w:hanging="360"/>
      </w:pPr>
      <w:rPr>
        <w:rFonts w:ascii="Courier New" w:hAnsi="Courier New" w:cs="Courier New" w:hint="default"/>
      </w:rPr>
    </w:lvl>
    <w:lvl w:ilvl="8" w:tplc="340A0005" w:tentative="1">
      <w:start w:val="1"/>
      <w:numFmt w:val="bullet"/>
      <w:lvlText w:val=""/>
      <w:lvlJc w:val="left"/>
      <w:pPr>
        <w:ind w:left="7189" w:hanging="360"/>
      </w:pPr>
      <w:rPr>
        <w:rFonts w:ascii="Wingdings" w:hAnsi="Wingdings" w:hint="default"/>
      </w:rPr>
    </w:lvl>
  </w:abstractNum>
  <w:abstractNum w:abstractNumId="6" w15:restartNumberingAfterBreak="0">
    <w:nsid w:val="4F7E4C1D"/>
    <w:multiLevelType w:val="hybridMultilevel"/>
    <w:tmpl w:val="7E6C9992"/>
    <w:lvl w:ilvl="0" w:tplc="340A0001">
      <w:start w:val="1"/>
      <w:numFmt w:val="bullet"/>
      <w:lvlText w:val=""/>
      <w:lvlJc w:val="left"/>
      <w:pPr>
        <w:ind w:left="1429" w:hanging="360"/>
      </w:pPr>
      <w:rPr>
        <w:rFonts w:ascii="Symbol" w:hAnsi="Symbol" w:hint="default"/>
      </w:rPr>
    </w:lvl>
    <w:lvl w:ilvl="1" w:tplc="340A0003" w:tentative="1">
      <w:start w:val="1"/>
      <w:numFmt w:val="bullet"/>
      <w:lvlText w:val="o"/>
      <w:lvlJc w:val="left"/>
      <w:pPr>
        <w:ind w:left="2149" w:hanging="360"/>
      </w:pPr>
      <w:rPr>
        <w:rFonts w:ascii="Courier New" w:hAnsi="Courier New" w:cs="Courier New" w:hint="default"/>
      </w:rPr>
    </w:lvl>
    <w:lvl w:ilvl="2" w:tplc="340A0005" w:tentative="1">
      <w:start w:val="1"/>
      <w:numFmt w:val="bullet"/>
      <w:lvlText w:val=""/>
      <w:lvlJc w:val="left"/>
      <w:pPr>
        <w:ind w:left="2869" w:hanging="360"/>
      </w:pPr>
      <w:rPr>
        <w:rFonts w:ascii="Wingdings" w:hAnsi="Wingdings" w:hint="default"/>
      </w:rPr>
    </w:lvl>
    <w:lvl w:ilvl="3" w:tplc="340A0001" w:tentative="1">
      <w:start w:val="1"/>
      <w:numFmt w:val="bullet"/>
      <w:lvlText w:val=""/>
      <w:lvlJc w:val="left"/>
      <w:pPr>
        <w:ind w:left="3589" w:hanging="360"/>
      </w:pPr>
      <w:rPr>
        <w:rFonts w:ascii="Symbol" w:hAnsi="Symbol" w:hint="default"/>
      </w:rPr>
    </w:lvl>
    <w:lvl w:ilvl="4" w:tplc="340A0003" w:tentative="1">
      <w:start w:val="1"/>
      <w:numFmt w:val="bullet"/>
      <w:lvlText w:val="o"/>
      <w:lvlJc w:val="left"/>
      <w:pPr>
        <w:ind w:left="4309" w:hanging="360"/>
      </w:pPr>
      <w:rPr>
        <w:rFonts w:ascii="Courier New" w:hAnsi="Courier New" w:cs="Courier New" w:hint="default"/>
      </w:rPr>
    </w:lvl>
    <w:lvl w:ilvl="5" w:tplc="340A0005" w:tentative="1">
      <w:start w:val="1"/>
      <w:numFmt w:val="bullet"/>
      <w:lvlText w:val=""/>
      <w:lvlJc w:val="left"/>
      <w:pPr>
        <w:ind w:left="5029" w:hanging="360"/>
      </w:pPr>
      <w:rPr>
        <w:rFonts w:ascii="Wingdings" w:hAnsi="Wingdings" w:hint="default"/>
      </w:rPr>
    </w:lvl>
    <w:lvl w:ilvl="6" w:tplc="340A0001" w:tentative="1">
      <w:start w:val="1"/>
      <w:numFmt w:val="bullet"/>
      <w:lvlText w:val=""/>
      <w:lvlJc w:val="left"/>
      <w:pPr>
        <w:ind w:left="5749" w:hanging="360"/>
      </w:pPr>
      <w:rPr>
        <w:rFonts w:ascii="Symbol" w:hAnsi="Symbol" w:hint="default"/>
      </w:rPr>
    </w:lvl>
    <w:lvl w:ilvl="7" w:tplc="340A0003" w:tentative="1">
      <w:start w:val="1"/>
      <w:numFmt w:val="bullet"/>
      <w:lvlText w:val="o"/>
      <w:lvlJc w:val="left"/>
      <w:pPr>
        <w:ind w:left="6469" w:hanging="360"/>
      </w:pPr>
      <w:rPr>
        <w:rFonts w:ascii="Courier New" w:hAnsi="Courier New" w:cs="Courier New" w:hint="default"/>
      </w:rPr>
    </w:lvl>
    <w:lvl w:ilvl="8" w:tplc="340A0005" w:tentative="1">
      <w:start w:val="1"/>
      <w:numFmt w:val="bullet"/>
      <w:lvlText w:val=""/>
      <w:lvlJc w:val="left"/>
      <w:pPr>
        <w:ind w:left="7189" w:hanging="360"/>
      </w:pPr>
      <w:rPr>
        <w:rFonts w:ascii="Wingdings" w:hAnsi="Wingdings" w:hint="default"/>
      </w:rPr>
    </w:lvl>
  </w:abstractNum>
  <w:abstractNum w:abstractNumId="7" w15:restartNumberingAfterBreak="0">
    <w:nsid w:val="515E4C5C"/>
    <w:multiLevelType w:val="hybridMultilevel"/>
    <w:tmpl w:val="7734919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8" w15:restartNumberingAfterBreak="0">
    <w:nsid w:val="57E12D0C"/>
    <w:multiLevelType w:val="hybridMultilevel"/>
    <w:tmpl w:val="CECCF1DE"/>
    <w:lvl w:ilvl="0" w:tplc="340A0001">
      <w:start w:val="1"/>
      <w:numFmt w:val="bullet"/>
      <w:lvlText w:val=""/>
      <w:lvlJc w:val="left"/>
      <w:pPr>
        <w:ind w:left="1429" w:hanging="360"/>
      </w:pPr>
      <w:rPr>
        <w:rFonts w:ascii="Symbol" w:hAnsi="Symbol" w:hint="default"/>
      </w:rPr>
    </w:lvl>
    <w:lvl w:ilvl="1" w:tplc="340A0003" w:tentative="1">
      <w:start w:val="1"/>
      <w:numFmt w:val="bullet"/>
      <w:lvlText w:val="o"/>
      <w:lvlJc w:val="left"/>
      <w:pPr>
        <w:ind w:left="2149" w:hanging="360"/>
      </w:pPr>
      <w:rPr>
        <w:rFonts w:ascii="Courier New" w:hAnsi="Courier New" w:cs="Courier New" w:hint="default"/>
      </w:rPr>
    </w:lvl>
    <w:lvl w:ilvl="2" w:tplc="340A0005" w:tentative="1">
      <w:start w:val="1"/>
      <w:numFmt w:val="bullet"/>
      <w:lvlText w:val=""/>
      <w:lvlJc w:val="left"/>
      <w:pPr>
        <w:ind w:left="2869" w:hanging="360"/>
      </w:pPr>
      <w:rPr>
        <w:rFonts w:ascii="Wingdings" w:hAnsi="Wingdings" w:hint="default"/>
      </w:rPr>
    </w:lvl>
    <w:lvl w:ilvl="3" w:tplc="340A0001" w:tentative="1">
      <w:start w:val="1"/>
      <w:numFmt w:val="bullet"/>
      <w:lvlText w:val=""/>
      <w:lvlJc w:val="left"/>
      <w:pPr>
        <w:ind w:left="3589" w:hanging="360"/>
      </w:pPr>
      <w:rPr>
        <w:rFonts w:ascii="Symbol" w:hAnsi="Symbol" w:hint="default"/>
      </w:rPr>
    </w:lvl>
    <w:lvl w:ilvl="4" w:tplc="340A0003" w:tentative="1">
      <w:start w:val="1"/>
      <w:numFmt w:val="bullet"/>
      <w:lvlText w:val="o"/>
      <w:lvlJc w:val="left"/>
      <w:pPr>
        <w:ind w:left="4309" w:hanging="360"/>
      </w:pPr>
      <w:rPr>
        <w:rFonts w:ascii="Courier New" w:hAnsi="Courier New" w:cs="Courier New" w:hint="default"/>
      </w:rPr>
    </w:lvl>
    <w:lvl w:ilvl="5" w:tplc="340A0005" w:tentative="1">
      <w:start w:val="1"/>
      <w:numFmt w:val="bullet"/>
      <w:lvlText w:val=""/>
      <w:lvlJc w:val="left"/>
      <w:pPr>
        <w:ind w:left="5029" w:hanging="360"/>
      </w:pPr>
      <w:rPr>
        <w:rFonts w:ascii="Wingdings" w:hAnsi="Wingdings" w:hint="default"/>
      </w:rPr>
    </w:lvl>
    <w:lvl w:ilvl="6" w:tplc="340A0001" w:tentative="1">
      <w:start w:val="1"/>
      <w:numFmt w:val="bullet"/>
      <w:lvlText w:val=""/>
      <w:lvlJc w:val="left"/>
      <w:pPr>
        <w:ind w:left="5749" w:hanging="360"/>
      </w:pPr>
      <w:rPr>
        <w:rFonts w:ascii="Symbol" w:hAnsi="Symbol" w:hint="default"/>
      </w:rPr>
    </w:lvl>
    <w:lvl w:ilvl="7" w:tplc="340A0003" w:tentative="1">
      <w:start w:val="1"/>
      <w:numFmt w:val="bullet"/>
      <w:lvlText w:val="o"/>
      <w:lvlJc w:val="left"/>
      <w:pPr>
        <w:ind w:left="6469" w:hanging="360"/>
      </w:pPr>
      <w:rPr>
        <w:rFonts w:ascii="Courier New" w:hAnsi="Courier New" w:cs="Courier New" w:hint="default"/>
      </w:rPr>
    </w:lvl>
    <w:lvl w:ilvl="8" w:tplc="340A0005" w:tentative="1">
      <w:start w:val="1"/>
      <w:numFmt w:val="bullet"/>
      <w:lvlText w:val=""/>
      <w:lvlJc w:val="left"/>
      <w:pPr>
        <w:ind w:left="7189" w:hanging="360"/>
      </w:pPr>
      <w:rPr>
        <w:rFonts w:ascii="Wingdings" w:hAnsi="Wingdings" w:hint="default"/>
      </w:rPr>
    </w:lvl>
  </w:abstractNum>
  <w:abstractNum w:abstractNumId="9" w15:restartNumberingAfterBreak="0">
    <w:nsid w:val="63981D0C"/>
    <w:multiLevelType w:val="hybridMultilevel"/>
    <w:tmpl w:val="21DA289C"/>
    <w:lvl w:ilvl="0" w:tplc="340A0001">
      <w:start w:val="1"/>
      <w:numFmt w:val="bullet"/>
      <w:lvlText w:val=""/>
      <w:lvlJc w:val="left"/>
      <w:pPr>
        <w:ind w:left="1429" w:hanging="360"/>
      </w:pPr>
      <w:rPr>
        <w:rFonts w:ascii="Symbol" w:hAnsi="Symbol" w:hint="default"/>
      </w:rPr>
    </w:lvl>
    <w:lvl w:ilvl="1" w:tplc="340A0003" w:tentative="1">
      <w:start w:val="1"/>
      <w:numFmt w:val="bullet"/>
      <w:lvlText w:val="o"/>
      <w:lvlJc w:val="left"/>
      <w:pPr>
        <w:ind w:left="2149" w:hanging="360"/>
      </w:pPr>
      <w:rPr>
        <w:rFonts w:ascii="Courier New" w:hAnsi="Courier New" w:cs="Courier New" w:hint="default"/>
      </w:rPr>
    </w:lvl>
    <w:lvl w:ilvl="2" w:tplc="340A0005" w:tentative="1">
      <w:start w:val="1"/>
      <w:numFmt w:val="bullet"/>
      <w:lvlText w:val=""/>
      <w:lvlJc w:val="left"/>
      <w:pPr>
        <w:ind w:left="2869" w:hanging="360"/>
      </w:pPr>
      <w:rPr>
        <w:rFonts w:ascii="Wingdings" w:hAnsi="Wingdings" w:hint="default"/>
      </w:rPr>
    </w:lvl>
    <w:lvl w:ilvl="3" w:tplc="340A0001" w:tentative="1">
      <w:start w:val="1"/>
      <w:numFmt w:val="bullet"/>
      <w:lvlText w:val=""/>
      <w:lvlJc w:val="left"/>
      <w:pPr>
        <w:ind w:left="3589" w:hanging="360"/>
      </w:pPr>
      <w:rPr>
        <w:rFonts w:ascii="Symbol" w:hAnsi="Symbol" w:hint="default"/>
      </w:rPr>
    </w:lvl>
    <w:lvl w:ilvl="4" w:tplc="340A0003" w:tentative="1">
      <w:start w:val="1"/>
      <w:numFmt w:val="bullet"/>
      <w:lvlText w:val="o"/>
      <w:lvlJc w:val="left"/>
      <w:pPr>
        <w:ind w:left="4309" w:hanging="360"/>
      </w:pPr>
      <w:rPr>
        <w:rFonts w:ascii="Courier New" w:hAnsi="Courier New" w:cs="Courier New" w:hint="default"/>
      </w:rPr>
    </w:lvl>
    <w:lvl w:ilvl="5" w:tplc="340A0005" w:tentative="1">
      <w:start w:val="1"/>
      <w:numFmt w:val="bullet"/>
      <w:lvlText w:val=""/>
      <w:lvlJc w:val="left"/>
      <w:pPr>
        <w:ind w:left="5029" w:hanging="360"/>
      </w:pPr>
      <w:rPr>
        <w:rFonts w:ascii="Wingdings" w:hAnsi="Wingdings" w:hint="default"/>
      </w:rPr>
    </w:lvl>
    <w:lvl w:ilvl="6" w:tplc="340A0001" w:tentative="1">
      <w:start w:val="1"/>
      <w:numFmt w:val="bullet"/>
      <w:lvlText w:val=""/>
      <w:lvlJc w:val="left"/>
      <w:pPr>
        <w:ind w:left="5749" w:hanging="360"/>
      </w:pPr>
      <w:rPr>
        <w:rFonts w:ascii="Symbol" w:hAnsi="Symbol" w:hint="default"/>
      </w:rPr>
    </w:lvl>
    <w:lvl w:ilvl="7" w:tplc="340A0003" w:tentative="1">
      <w:start w:val="1"/>
      <w:numFmt w:val="bullet"/>
      <w:lvlText w:val="o"/>
      <w:lvlJc w:val="left"/>
      <w:pPr>
        <w:ind w:left="6469" w:hanging="360"/>
      </w:pPr>
      <w:rPr>
        <w:rFonts w:ascii="Courier New" w:hAnsi="Courier New" w:cs="Courier New" w:hint="default"/>
      </w:rPr>
    </w:lvl>
    <w:lvl w:ilvl="8" w:tplc="340A0005" w:tentative="1">
      <w:start w:val="1"/>
      <w:numFmt w:val="bullet"/>
      <w:lvlText w:val=""/>
      <w:lvlJc w:val="left"/>
      <w:pPr>
        <w:ind w:left="7189" w:hanging="360"/>
      </w:pPr>
      <w:rPr>
        <w:rFonts w:ascii="Wingdings" w:hAnsi="Wingdings" w:hint="default"/>
      </w:rPr>
    </w:lvl>
  </w:abstractNum>
  <w:abstractNum w:abstractNumId="10" w15:restartNumberingAfterBreak="0">
    <w:nsid w:val="69C509FF"/>
    <w:multiLevelType w:val="hybridMultilevel"/>
    <w:tmpl w:val="F80804FC"/>
    <w:lvl w:ilvl="0" w:tplc="90B0372C">
      <w:numFmt w:val="bullet"/>
      <w:lvlText w:val=""/>
      <w:lvlJc w:val="left"/>
      <w:pPr>
        <w:ind w:left="1069" w:hanging="360"/>
      </w:pPr>
      <w:rPr>
        <w:rFonts w:ascii="Symbol" w:eastAsia="Calibri" w:hAnsi="Symbol" w:cs="Calibri" w:hint="default"/>
      </w:rPr>
    </w:lvl>
    <w:lvl w:ilvl="1" w:tplc="340A0003" w:tentative="1">
      <w:start w:val="1"/>
      <w:numFmt w:val="bullet"/>
      <w:lvlText w:val="o"/>
      <w:lvlJc w:val="left"/>
      <w:pPr>
        <w:ind w:left="1789" w:hanging="360"/>
      </w:pPr>
      <w:rPr>
        <w:rFonts w:ascii="Courier New" w:hAnsi="Courier New" w:cs="Courier New" w:hint="default"/>
      </w:rPr>
    </w:lvl>
    <w:lvl w:ilvl="2" w:tplc="340A0005" w:tentative="1">
      <w:start w:val="1"/>
      <w:numFmt w:val="bullet"/>
      <w:lvlText w:val=""/>
      <w:lvlJc w:val="left"/>
      <w:pPr>
        <w:ind w:left="2509" w:hanging="360"/>
      </w:pPr>
      <w:rPr>
        <w:rFonts w:ascii="Wingdings" w:hAnsi="Wingdings" w:hint="default"/>
      </w:rPr>
    </w:lvl>
    <w:lvl w:ilvl="3" w:tplc="340A0001" w:tentative="1">
      <w:start w:val="1"/>
      <w:numFmt w:val="bullet"/>
      <w:lvlText w:val=""/>
      <w:lvlJc w:val="left"/>
      <w:pPr>
        <w:ind w:left="3229" w:hanging="360"/>
      </w:pPr>
      <w:rPr>
        <w:rFonts w:ascii="Symbol" w:hAnsi="Symbol" w:hint="default"/>
      </w:rPr>
    </w:lvl>
    <w:lvl w:ilvl="4" w:tplc="340A0003" w:tentative="1">
      <w:start w:val="1"/>
      <w:numFmt w:val="bullet"/>
      <w:lvlText w:val="o"/>
      <w:lvlJc w:val="left"/>
      <w:pPr>
        <w:ind w:left="3949" w:hanging="360"/>
      </w:pPr>
      <w:rPr>
        <w:rFonts w:ascii="Courier New" w:hAnsi="Courier New" w:cs="Courier New" w:hint="default"/>
      </w:rPr>
    </w:lvl>
    <w:lvl w:ilvl="5" w:tplc="340A0005" w:tentative="1">
      <w:start w:val="1"/>
      <w:numFmt w:val="bullet"/>
      <w:lvlText w:val=""/>
      <w:lvlJc w:val="left"/>
      <w:pPr>
        <w:ind w:left="4669" w:hanging="360"/>
      </w:pPr>
      <w:rPr>
        <w:rFonts w:ascii="Wingdings" w:hAnsi="Wingdings" w:hint="default"/>
      </w:rPr>
    </w:lvl>
    <w:lvl w:ilvl="6" w:tplc="340A0001" w:tentative="1">
      <w:start w:val="1"/>
      <w:numFmt w:val="bullet"/>
      <w:lvlText w:val=""/>
      <w:lvlJc w:val="left"/>
      <w:pPr>
        <w:ind w:left="5389" w:hanging="360"/>
      </w:pPr>
      <w:rPr>
        <w:rFonts w:ascii="Symbol" w:hAnsi="Symbol" w:hint="default"/>
      </w:rPr>
    </w:lvl>
    <w:lvl w:ilvl="7" w:tplc="340A0003" w:tentative="1">
      <w:start w:val="1"/>
      <w:numFmt w:val="bullet"/>
      <w:lvlText w:val="o"/>
      <w:lvlJc w:val="left"/>
      <w:pPr>
        <w:ind w:left="6109" w:hanging="360"/>
      </w:pPr>
      <w:rPr>
        <w:rFonts w:ascii="Courier New" w:hAnsi="Courier New" w:cs="Courier New" w:hint="default"/>
      </w:rPr>
    </w:lvl>
    <w:lvl w:ilvl="8" w:tplc="340A0005" w:tentative="1">
      <w:start w:val="1"/>
      <w:numFmt w:val="bullet"/>
      <w:lvlText w:val=""/>
      <w:lvlJc w:val="left"/>
      <w:pPr>
        <w:ind w:left="6829" w:hanging="360"/>
      </w:pPr>
      <w:rPr>
        <w:rFonts w:ascii="Wingdings" w:hAnsi="Wingdings" w:hint="default"/>
      </w:rPr>
    </w:lvl>
  </w:abstractNum>
  <w:num w:numId="1" w16cid:durableId="89669636">
    <w:abstractNumId w:val="2"/>
  </w:num>
  <w:num w:numId="2" w16cid:durableId="1205368672">
    <w:abstractNumId w:val="5"/>
  </w:num>
  <w:num w:numId="3" w16cid:durableId="720907970">
    <w:abstractNumId w:val="4"/>
  </w:num>
  <w:num w:numId="4" w16cid:durableId="793601033">
    <w:abstractNumId w:val="10"/>
  </w:num>
  <w:num w:numId="5" w16cid:durableId="2019037430">
    <w:abstractNumId w:val="1"/>
  </w:num>
  <w:num w:numId="6" w16cid:durableId="1082532410">
    <w:abstractNumId w:val="8"/>
  </w:num>
  <w:num w:numId="7" w16cid:durableId="708459678">
    <w:abstractNumId w:val="7"/>
  </w:num>
  <w:num w:numId="8" w16cid:durableId="875234715">
    <w:abstractNumId w:val="0"/>
  </w:num>
  <w:num w:numId="9" w16cid:durableId="1627665561">
    <w:abstractNumId w:val="6"/>
  </w:num>
  <w:num w:numId="10" w16cid:durableId="470102723">
    <w:abstractNumId w:val="9"/>
  </w:num>
  <w:num w:numId="11" w16cid:durableId="201098288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647244240">
    <w:abstractNumId w:val="2"/>
  </w:num>
  <w:num w:numId="13" w16cid:durableId="1166281836">
    <w:abstractNumId w:val="2"/>
  </w:num>
  <w:num w:numId="14" w16cid:durableId="1913587816">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oNotTrackMoves/>
  <w:defaultTabStop w:val="708"/>
  <w:hyphenationZone w:val="425"/>
  <w:drawingGridHorizontalSpacing w:val="110"/>
  <w:displayHorizontalDrawingGridEvery w:val="2"/>
  <w:characterSpacingControl w:val="doNotCompress"/>
  <w:hdrShapeDefaults>
    <o:shapedefaults v:ext="edit" spidmax="2078"/>
    <o:shapelayout v:ext="edit">
      <o:idmap v:ext="edit" data="1"/>
      <o:rules v:ext="edit">
        <o:r id="V:Rule2" type="connector" idref="#AutoShape 4"/>
      </o:rules>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1"/>
  </w:compat>
  <w:rsids>
    <w:rsidRoot w:val="00BC2235"/>
    <w:rsid w:val="00000A2A"/>
    <w:rsid w:val="00000FF7"/>
    <w:rsid w:val="0000117A"/>
    <w:rsid w:val="000028DE"/>
    <w:rsid w:val="000031F0"/>
    <w:rsid w:val="00004155"/>
    <w:rsid w:val="0000443B"/>
    <w:rsid w:val="00004972"/>
    <w:rsid w:val="00004A59"/>
    <w:rsid w:val="00004F6E"/>
    <w:rsid w:val="0000519B"/>
    <w:rsid w:val="0000635D"/>
    <w:rsid w:val="000064D2"/>
    <w:rsid w:val="00007A6A"/>
    <w:rsid w:val="00007CFA"/>
    <w:rsid w:val="00010069"/>
    <w:rsid w:val="000102F8"/>
    <w:rsid w:val="00011962"/>
    <w:rsid w:val="00011DD9"/>
    <w:rsid w:val="00012140"/>
    <w:rsid w:val="00012584"/>
    <w:rsid w:val="00012BC2"/>
    <w:rsid w:val="0001352C"/>
    <w:rsid w:val="000140AA"/>
    <w:rsid w:val="00014CF2"/>
    <w:rsid w:val="0001515C"/>
    <w:rsid w:val="000152E9"/>
    <w:rsid w:val="00015F77"/>
    <w:rsid w:val="0001629A"/>
    <w:rsid w:val="00016A08"/>
    <w:rsid w:val="00016C3E"/>
    <w:rsid w:val="00017433"/>
    <w:rsid w:val="0001799A"/>
    <w:rsid w:val="00017C38"/>
    <w:rsid w:val="000201AE"/>
    <w:rsid w:val="00020734"/>
    <w:rsid w:val="00020AEC"/>
    <w:rsid w:val="0002223D"/>
    <w:rsid w:val="00023BF3"/>
    <w:rsid w:val="00024A29"/>
    <w:rsid w:val="00025480"/>
    <w:rsid w:val="00026167"/>
    <w:rsid w:val="00026A1F"/>
    <w:rsid w:val="00026EA7"/>
    <w:rsid w:val="00027485"/>
    <w:rsid w:val="00030E3F"/>
    <w:rsid w:val="00031118"/>
    <w:rsid w:val="0003151B"/>
    <w:rsid w:val="00032380"/>
    <w:rsid w:val="00034110"/>
    <w:rsid w:val="000344EC"/>
    <w:rsid w:val="00035066"/>
    <w:rsid w:val="00035348"/>
    <w:rsid w:val="00035857"/>
    <w:rsid w:val="000360D7"/>
    <w:rsid w:val="0003632D"/>
    <w:rsid w:val="00041CD8"/>
    <w:rsid w:val="000426E8"/>
    <w:rsid w:val="0004288F"/>
    <w:rsid w:val="0004329B"/>
    <w:rsid w:val="000437B6"/>
    <w:rsid w:val="00043823"/>
    <w:rsid w:val="000440AD"/>
    <w:rsid w:val="00044448"/>
    <w:rsid w:val="000452F4"/>
    <w:rsid w:val="00045D75"/>
    <w:rsid w:val="000465DF"/>
    <w:rsid w:val="00046DB3"/>
    <w:rsid w:val="00047393"/>
    <w:rsid w:val="00047791"/>
    <w:rsid w:val="00050EF1"/>
    <w:rsid w:val="0005105D"/>
    <w:rsid w:val="00051631"/>
    <w:rsid w:val="00051DCE"/>
    <w:rsid w:val="0005226A"/>
    <w:rsid w:val="0005319A"/>
    <w:rsid w:val="00053FF5"/>
    <w:rsid w:val="00054594"/>
    <w:rsid w:val="00054ACD"/>
    <w:rsid w:val="00055509"/>
    <w:rsid w:val="00055A28"/>
    <w:rsid w:val="00056212"/>
    <w:rsid w:val="00056AD2"/>
    <w:rsid w:val="00056DFC"/>
    <w:rsid w:val="000577D2"/>
    <w:rsid w:val="00060461"/>
    <w:rsid w:val="00061986"/>
    <w:rsid w:val="000623EB"/>
    <w:rsid w:val="000626B7"/>
    <w:rsid w:val="00062A53"/>
    <w:rsid w:val="00062B85"/>
    <w:rsid w:val="00062F0D"/>
    <w:rsid w:val="000631CB"/>
    <w:rsid w:val="0006320C"/>
    <w:rsid w:val="00063605"/>
    <w:rsid w:val="000644D5"/>
    <w:rsid w:val="00064E7D"/>
    <w:rsid w:val="00065308"/>
    <w:rsid w:val="00065B38"/>
    <w:rsid w:val="0006603C"/>
    <w:rsid w:val="00070561"/>
    <w:rsid w:val="000707EE"/>
    <w:rsid w:val="00070B54"/>
    <w:rsid w:val="00070F10"/>
    <w:rsid w:val="000716BB"/>
    <w:rsid w:val="0007267E"/>
    <w:rsid w:val="000735EE"/>
    <w:rsid w:val="00073ED7"/>
    <w:rsid w:val="000748A5"/>
    <w:rsid w:val="00075735"/>
    <w:rsid w:val="000760EB"/>
    <w:rsid w:val="000766E1"/>
    <w:rsid w:val="00076822"/>
    <w:rsid w:val="0007745F"/>
    <w:rsid w:val="00077490"/>
    <w:rsid w:val="000776FF"/>
    <w:rsid w:val="00077DDF"/>
    <w:rsid w:val="00080A61"/>
    <w:rsid w:val="000814A4"/>
    <w:rsid w:val="00081949"/>
    <w:rsid w:val="000821C8"/>
    <w:rsid w:val="00082CAC"/>
    <w:rsid w:val="00083539"/>
    <w:rsid w:val="00083CE3"/>
    <w:rsid w:val="00084672"/>
    <w:rsid w:val="00084ADB"/>
    <w:rsid w:val="00084D8A"/>
    <w:rsid w:val="00085B5D"/>
    <w:rsid w:val="00086C5D"/>
    <w:rsid w:val="0008721B"/>
    <w:rsid w:val="000872A8"/>
    <w:rsid w:val="00087495"/>
    <w:rsid w:val="00087A0C"/>
    <w:rsid w:val="00087C2A"/>
    <w:rsid w:val="00087CFA"/>
    <w:rsid w:val="00090301"/>
    <w:rsid w:val="000906B9"/>
    <w:rsid w:val="00090E66"/>
    <w:rsid w:val="00091509"/>
    <w:rsid w:val="000923C4"/>
    <w:rsid w:val="00092F68"/>
    <w:rsid w:val="00093621"/>
    <w:rsid w:val="000938B4"/>
    <w:rsid w:val="000942B5"/>
    <w:rsid w:val="00095A86"/>
    <w:rsid w:val="00095BCD"/>
    <w:rsid w:val="000967E5"/>
    <w:rsid w:val="00097A77"/>
    <w:rsid w:val="000A042B"/>
    <w:rsid w:val="000A17D1"/>
    <w:rsid w:val="000A1E9C"/>
    <w:rsid w:val="000A251E"/>
    <w:rsid w:val="000A2FA7"/>
    <w:rsid w:val="000A3100"/>
    <w:rsid w:val="000A4939"/>
    <w:rsid w:val="000A5D87"/>
    <w:rsid w:val="000A72CD"/>
    <w:rsid w:val="000A72E2"/>
    <w:rsid w:val="000A7AF0"/>
    <w:rsid w:val="000A7C71"/>
    <w:rsid w:val="000B0E85"/>
    <w:rsid w:val="000B1D23"/>
    <w:rsid w:val="000B2444"/>
    <w:rsid w:val="000B274C"/>
    <w:rsid w:val="000B2D59"/>
    <w:rsid w:val="000B397B"/>
    <w:rsid w:val="000B5543"/>
    <w:rsid w:val="000C04B2"/>
    <w:rsid w:val="000C04D2"/>
    <w:rsid w:val="000C059A"/>
    <w:rsid w:val="000C088E"/>
    <w:rsid w:val="000C1724"/>
    <w:rsid w:val="000C19F4"/>
    <w:rsid w:val="000C1AE9"/>
    <w:rsid w:val="000C3AF0"/>
    <w:rsid w:val="000C449F"/>
    <w:rsid w:val="000C603A"/>
    <w:rsid w:val="000C7B9F"/>
    <w:rsid w:val="000C7C48"/>
    <w:rsid w:val="000C7EF2"/>
    <w:rsid w:val="000D19E4"/>
    <w:rsid w:val="000D2315"/>
    <w:rsid w:val="000D2474"/>
    <w:rsid w:val="000D4A51"/>
    <w:rsid w:val="000D4DAB"/>
    <w:rsid w:val="000D58AF"/>
    <w:rsid w:val="000D6346"/>
    <w:rsid w:val="000E0B2E"/>
    <w:rsid w:val="000E1CE3"/>
    <w:rsid w:val="000E211A"/>
    <w:rsid w:val="000E2E66"/>
    <w:rsid w:val="000E43FB"/>
    <w:rsid w:val="000E45C7"/>
    <w:rsid w:val="000E5DC0"/>
    <w:rsid w:val="000E5E4D"/>
    <w:rsid w:val="000E60EF"/>
    <w:rsid w:val="000E68D8"/>
    <w:rsid w:val="000E6DB3"/>
    <w:rsid w:val="000E71A2"/>
    <w:rsid w:val="000E75AC"/>
    <w:rsid w:val="000E7E1F"/>
    <w:rsid w:val="000F314B"/>
    <w:rsid w:val="000F4157"/>
    <w:rsid w:val="000F4B0C"/>
    <w:rsid w:val="000F4DAC"/>
    <w:rsid w:val="000F4E71"/>
    <w:rsid w:val="000F5A80"/>
    <w:rsid w:val="000F5B84"/>
    <w:rsid w:val="000F6C6B"/>
    <w:rsid w:val="000F77DC"/>
    <w:rsid w:val="000F7A77"/>
    <w:rsid w:val="000F7F1E"/>
    <w:rsid w:val="00100C58"/>
    <w:rsid w:val="00102351"/>
    <w:rsid w:val="001027C5"/>
    <w:rsid w:val="00103C0F"/>
    <w:rsid w:val="00103EB4"/>
    <w:rsid w:val="001060E1"/>
    <w:rsid w:val="00106D9A"/>
    <w:rsid w:val="0010762A"/>
    <w:rsid w:val="00107D38"/>
    <w:rsid w:val="001104C7"/>
    <w:rsid w:val="00110937"/>
    <w:rsid w:val="00112519"/>
    <w:rsid w:val="00113815"/>
    <w:rsid w:val="00113BA5"/>
    <w:rsid w:val="00115F27"/>
    <w:rsid w:val="00116A3A"/>
    <w:rsid w:val="001171ED"/>
    <w:rsid w:val="001178E5"/>
    <w:rsid w:val="0012017A"/>
    <w:rsid w:val="001202C3"/>
    <w:rsid w:val="00120EA5"/>
    <w:rsid w:val="001228CA"/>
    <w:rsid w:val="00123A73"/>
    <w:rsid w:val="00123AC2"/>
    <w:rsid w:val="00123FA0"/>
    <w:rsid w:val="00123FB8"/>
    <w:rsid w:val="00125DBB"/>
    <w:rsid w:val="001263D3"/>
    <w:rsid w:val="001271A3"/>
    <w:rsid w:val="0013003E"/>
    <w:rsid w:val="0013057D"/>
    <w:rsid w:val="00130B4E"/>
    <w:rsid w:val="00130D21"/>
    <w:rsid w:val="00131B8F"/>
    <w:rsid w:val="001338A6"/>
    <w:rsid w:val="0013399E"/>
    <w:rsid w:val="00133BA7"/>
    <w:rsid w:val="00133DAE"/>
    <w:rsid w:val="00134B2F"/>
    <w:rsid w:val="001356C7"/>
    <w:rsid w:val="001367F7"/>
    <w:rsid w:val="00141EBD"/>
    <w:rsid w:val="00141ED7"/>
    <w:rsid w:val="00141FAF"/>
    <w:rsid w:val="00142F05"/>
    <w:rsid w:val="0014410B"/>
    <w:rsid w:val="001441BC"/>
    <w:rsid w:val="001453B9"/>
    <w:rsid w:val="00146198"/>
    <w:rsid w:val="0014634B"/>
    <w:rsid w:val="00147740"/>
    <w:rsid w:val="00147C31"/>
    <w:rsid w:val="00150126"/>
    <w:rsid w:val="00150923"/>
    <w:rsid w:val="00150E18"/>
    <w:rsid w:val="0015177B"/>
    <w:rsid w:val="00151AED"/>
    <w:rsid w:val="00153034"/>
    <w:rsid w:val="00156DED"/>
    <w:rsid w:val="00157327"/>
    <w:rsid w:val="00157483"/>
    <w:rsid w:val="00157649"/>
    <w:rsid w:val="00160E5F"/>
    <w:rsid w:val="001628A0"/>
    <w:rsid w:val="001630EB"/>
    <w:rsid w:val="0016541A"/>
    <w:rsid w:val="001654CD"/>
    <w:rsid w:val="00165698"/>
    <w:rsid w:val="001663E7"/>
    <w:rsid w:val="0017083C"/>
    <w:rsid w:val="001708CB"/>
    <w:rsid w:val="00171BBA"/>
    <w:rsid w:val="001728A0"/>
    <w:rsid w:val="001728AA"/>
    <w:rsid w:val="00173A4C"/>
    <w:rsid w:val="0017414A"/>
    <w:rsid w:val="001741BA"/>
    <w:rsid w:val="00177512"/>
    <w:rsid w:val="00177B4F"/>
    <w:rsid w:val="00177B59"/>
    <w:rsid w:val="001802A2"/>
    <w:rsid w:val="00180507"/>
    <w:rsid w:val="00180B3A"/>
    <w:rsid w:val="00182474"/>
    <w:rsid w:val="00182EF4"/>
    <w:rsid w:val="00183DA6"/>
    <w:rsid w:val="0018420D"/>
    <w:rsid w:val="00184473"/>
    <w:rsid w:val="00184FF1"/>
    <w:rsid w:val="0018513D"/>
    <w:rsid w:val="00185334"/>
    <w:rsid w:val="00185DC3"/>
    <w:rsid w:val="00186A17"/>
    <w:rsid w:val="00187586"/>
    <w:rsid w:val="00190867"/>
    <w:rsid w:val="00192438"/>
    <w:rsid w:val="00192F2E"/>
    <w:rsid w:val="001933A6"/>
    <w:rsid w:val="00193538"/>
    <w:rsid w:val="001937FD"/>
    <w:rsid w:val="001942A2"/>
    <w:rsid w:val="00194BCE"/>
    <w:rsid w:val="0019566C"/>
    <w:rsid w:val="0019573A"/>
    <w:rsid w:val="0019576F"/>
    <w:rsid w:val="001957FC"/>
    <w:rsid w:val="00195C91"/>
    <w:rsid w:val="001969EF"/>
    <w:rsid w:val="00196F04"/>
    <w:rsid w:val="001972EA"/>
    <w:rsid w:val="001A1F7F"/>
    <w:rsid w:val="001A22FC"/>
    <w:rsid w:val="001A3843"/>
    <w:rsid w:val="001A3D68"/>
    <w:rsid w:val="001A4A50"/>
    <w:rsid w:val="001A4B17"/>
    <w:rsid w:val="001A789E"/>
    <w:rsid w:val="001B0B73"/>
    <w:rsid w:val="001B16B7"/>
    <w:rsid w:val="001B2B44"/>
    <w:rsid w:val="001B345F"/>
    <w:rsid w:val="001B3506"/>
    <w:rsid w:val="001B3672"/>
    <w:rsid w:val="001B56E8"/>
    <w:rsid w:val="001B6283"/>
    <w:rsid w:val="001B7494"/>
    <w:rsid w:val="001B77EF"/>
    <w:rsid w:val="001C04D3"/>
    <w:rsid w:val="001C24B6"/>
    <w:rsid w:val="001C39C6"/>
    <w:rsid w:val="001C3DD5"/>
    <w:rsid w:val="001C4691"/>
    <w:rsid w:val="001C4B05"/>
    <w:rsid w:val="001C4F00"/>
    <w:rsid w:val="001C540D"/>
    <w:rsid w:val="001C5432"/>
    <w:rsid w:val="001C5576"/>
    <w:rsid w:val="001C581C"/>
    <w:rsid w:val="001C59A4"/>
    <w:rsid w:val="001C5CAD"/>
    <w:rsid w:val="001C6F1F"/>
    <w:rsid w:val="001C7AA3"/>
    <w:rsid w:val="001D0AA2"/>
    <w:rsid w:val="001D0DFE"/>
    <w:rsid w:val="001D16E6"/>
    <w:rsid w:val="001D1CCF"/>
    <w:rsid w:val="001D29C9"/>
    <w:rsid w:val="001D2A8F"/>
    <w:rsid w:val="001D320D"/>
    <w:rsid w:val="001D3C6C"/>
    <w:rsid w:val="001D3F28"/>
    <w:rsid w:val="001D582D"/>
    <w:rsid w:val="001D5EDF"/>
    <w:rsid w:val="001D6418"/>
    <w:rsid w:val="001D67D0"/>
    <w:rsid w:val="001D6B77"/>
    <w:rsid w:val="001D779D"/>
    <w:rsid w:val="001D7911"/>
    <w:rsid w:val="001D7C26"/>
    <w:rsid w:val="001E03E8"/>
    <w:rsid w:val="001E0707"/>
    <w:rsid w:val="001E08CF"/>
    <w:rsid w:val="001E0B56"/>
    <w:rsid w:val="001E3495"/>
    <w:rsid w:val="001E3600"/>
    <w:rsid w:val="001E397D"/>
    <w:rsid w:val="001E4825"/>
    <w:rsid w:val="001E5FA9"/>
    <w:rsid w:val="001E6E11"/>
    <w:rsid w:val="001E7C87"/>
    <w:rsid w:val="001F0281"/>
    <w:rsid w:val="001F0957"/>
    <w:rsid w:val="001F1EB6"/>
    <w:rsid w:val="001F2AFA"/>
    <w:rsid w:val="001F30C4"/>
    <w:rsid w:val="001F4DE0"/>
    <w:rsid w:val="001F5482"/>
    <w:rsid w:val="001F54BB"/>
    <w:rsid w:val="001F5814"/>
    <w:rsid w:val="001F58F5"/>
    <w:rsid w:val="001F6D7C"/>
    <w:rsid w:val="001F7E73"/>
    <w:rsid w:val="002017A8"/>
    <w:rsid w:val="002024CC"/>
    <w:rsid w:val="0020260A"/>
    <w:rsid w:val="002027AD"/>
    <w:rsid w:val="00203278"/>
    <w:rsid w:val="00204B3E"/>
    <w:rsid w:val="002057D9"/>
    <w:rsid w:val="00206B3A"/>
    <w:rsid w:val="00207132"/>
    <w:rsid w:val="00207E18"/>
    <w:rsid w:val="0021018F"/>
    <w:rsid w:val="00210438"/>
    <w:rsid w:val="00210528"/>
    <w:rsid w:val="00210B51"/>
    <w:rsid w:val="00211A19"/>
    <w:rsid w:val="0021205F"/>
    <w:rsid w:val="0021256E"/>
    <w:rsid w:val="0021317E"/>
    <w:rsid w:val="00214393"/>
    <w:rsid w:val="00214523"/>
    <w:rsid w:val="002159D2"/>
    <w:rsid w:val="00216AB1"/>
    <w:rsid w:val="00216E8E"/>
    <w:rsid w:val="0021785D"/>
    <w:rsid w:val="00220A3D"/>
    <w:rsid w:val="00220E41"/>
    <w:rsid w:val="002217CD"/>
    <w:rsid w:val="00221E1B"/>
    <w:rsid w:val="0022225F"/>
    <w:rsid w:val="00222684"/>
    <w:rsid w:val="00223685"/>
    <w:rsid w:val="0022394A"/>
    <w:rsid w:val="002257A7"/>
    <w:rsid w:val="00226A3F"/>
    <w:rsid w:val="00227820"/>
    <w:rsid w:val="0022794A"/>
    <w:rsid w:val="00227BA1"/>
    <w:rsid w:val="00230B22"/>
    <w:rsid w:val="002321D0"/>
    <w:rsid w:val="00232292"/>
    <w:rsid w:val="002327BF"/>
    <w:rsid w:val="00233270"/>
    <w:rsid w:val="00234DBA"/>
    <w:rsid w:val="00235C24"/>
    <w:rsid w:val="00235FCB"/>
    <w:rsid w:val="00235FFB"/>
    <w:rsid w:val="00240D93"/>
    <w:rsid w:val="00241406"/>
    <w:rsid w:val="00241651"/>
    <w:rsid w:val="00241DD1"/>
    <w:rsid w:val="002421FB"/>
    <w:rsid w:val="002427CB"/>
    <w:rsid w:val="0024354A"/>
    <w:rsid w:val="00244241"/>
    <w:rsid w:val="00244615"/>
    <w:rsid w:val="00244CCC"/>
    <w:rsid w:val="002451D3"/>
    <w:rsid w:val="002476D1"/>
    <w:rsid w:val="002503EF"/>
    <w:rsid w:val="00250AA6"/>
    <w:rsid w:val="00251827"/>
    <w:rsid w:val="00251D02"/>
    <w:rsid w:val="00252F50"/>
    <w:rsid w:val="00252F9B"/>
    <w:rsid w:val="002538E8"/>
    <w:rsid w:val="00254171"/>
    <w:rsid w:val="00255253"/>
    <w:rsid w:val="00255CAF"/>
    <w:rsid w:val="00256281"/>
    <w:rsid w:val="00260249"/>
    <w:rsid w:val="002633B0"/>
    <w:rsid w:val="00263C96"/>
    <w:rsid w:val="00263D86"/>
    <w:rsid w:val="00265C0B"/>
    <w:rsid w:val="002664E2"/>
    <w:rsid w:val="00266EC6"/>
    <w:rsid w:val="0027084C"/>
    <w:rsid w:val="00270A37"/>
    <w:rsid w:val="002732DC"/>
    <w:rsid w:val="00275B69"/>
    <w:rsid w:val="002761E7"/>
    <w:rsid w:val="00276582"/>
    <w:rsid w:val="00276715"/>
    <w:rsid w:val="00276E81"/>
    <w:rsid w:val="00280E58"/>
    <w:rsid w:val="002828D1"/>
    <w:rsid w:val="00282FD4"/>
    <w:rsid w:val="00284BC7"/>
    <w:rsid w:val="00284FE0"/>
    <w:rsid w:val="00285467"/>
    <w:rsid w:val="00286C40"/>
    <w:rsid w:val="00287915"/>
    <w:rsid w:val="00290B91"/>
    <w:rsid w:val="002915D8"/>
    <w:rsid w:val="00291CDA"/>
    <w:rsid w:val="00292A73"/>
    <w:rsid w:val="00292C8C"/>
    <w:rsid w:val="00293CC4"/>
    <w:rsid w:val="002943EE"/>
    <w:rsid w:val="00296808"/>
    <w:rsid w:val="00297D71"/>
    <w:rsid w:val="00297F44"/>
    <w:rsid w:val="002A085E"/>
    <w:rsid w:val="002A3026"/>
    <w:rsid w:val="002A39C2"/>
    <w:rsid w:val="002A3A94"/>
    <w:rsid w:val="002A3E34"/>
    <w:rsid w:val="002A3E7C"/>
    <w:rsid w:val="002A4A45"/>
    <w:rsid w:val="002B0AFA"/>
    <w:rsid w:val="002B1118"/>
    <w:rsid w:val="002B111E"/>
    <w:rsid w:val="002B2478"/>
    <w:rsid w:val="002B3FF7"/>
    <w:rsid w:val="002B708E"/>
    <w:rsid w:val="002B74E8"/>
    <w:rsid w:val="002C0747"/>
    <w:rsid w:val="002C09ED"/>
    <w:rsid w:val="002C251B"/>
    <w:rsid w:val="002C2629"/>
    <w:rsid w:val="002C2A80"/>
    <w:rsid w:val="002C32CD"/>
    <w:rsid w:val="002C343A"/>
    <w:rsid w:val="002C35AB"/>
    <w:rsid w:val="002C415B"/>
    <w:rsid w:val="002C4B00"/>
    <w:rsid w:val="002C61A4"/>
    <w:rsid w:val="002C7995"/>
    <w:rsid w:val="002D143E"/>
    <w:rsid w:val="002D3378"/>
    <w:rsid w:val="002D3773"/>
    <w:rsid w:val="002D60C3"/>
    <w:rsid w:val="002D6927"/>
    <w:rsid w:val="002D6E5D"/>
    <w:rsid w:val="002D7280"/>
    <w:rsid w:val="002D73EA"/>
    <w:rsid w:val="002D7FD3"/>
    <w:rsid w:val="002E02D7"/>
    <w:rsid w:val="002E093C"/>
    <w:rsid w:val="002E1A68"/>
    <w:rsid w:val="002E3D7E"/>
    <w:rsid w:val="002E4CD4"/>
    <w:rsid w:val="002E4D4B"/>
    <w:rsid w:val="002E4D8E"/>
    <w:rsid w:val="002E6988"/>
    <w:rsid w:val="002F0EB6"/>
    <w:rsid w:val="002F20C6"/>
    <w:rsid w:val="002F3940"/>
    <w:rsid w:val="002F4C6E"/>
    <w:rsid w:val="002F63D6"/>
    <w:rsid w:val="0030446B"/>
    <w:rsid w:val="00304470"/>
    <w:rsid w:val="00304AA5"/>
    <w:rsid w:val="003057C8"/>
    <w:rsid w:val="003059A5"/>
    <w:rsid w:val="00305A79"/>
    <w:rsid w:val="00306C96"/>
    <w:rsid w:val="003079D4"/>
    <w:rsid w:val="003109B3"/>
    <w:rsid w:val="00310CCC"/>
    <w:rsid w:val="003113A7"/>
    <w:rsid w:val="00311C5B"/>
    <w:rsid w:val="00311FEB"/>
    <w:rsid w:val="00312161"/>
    <w:rsid w:val="003124A2"/>
    <w:rsid w:val="003128CB"/>
    <w:rsid w:val="0031299E"/>
    <w:rsid w:val="00314BB4"/>
    <w:rsid w:val="0031525C"/>
    <w:rsid w:val="003153BB"/>
    <w:rsid w:val="00315BA0"/>
    <w:rsid w:val="00315CD1"/>
    <w:rsid w:val="00315FC8"/>
    <w:rsid w:val="003160BE"/>
    <w:rsid w:val="003165F6"/>
    <w:rsid w:val="003166B0"/>
    <w:rsid w:val="00320374"/>
    <w:rsid w:val="00320CB4"/>
    <w:rsid w:val="00321160"/>
    <w:rsid w:val="00321472"/>
    <w:rsid w:val="003217A7"/>
    <w:rsid w:val="00322359"/>
    <w:rsid w:val="0032332A"/>
    <w:rsid w:val="003240FB"/>
    <w:rsid w:val="003249C3"/>
    <w:rsid w:val="00325B95"/>
    <w:rsid w:val="003262B2"/>
    <w:rsid w:val="00327043"/>
    <w:rsid w:val="003276D3"/>
    <w:rsid w:val="0032773F"/>
    <w:rsid w:val="0033026A"/>
    <w:rsid w:val="00330E2C"/>
    <w:rsid w:val="003324BD"/>
    <w:rsid w:val="00333233"/>
    <w:rsid w:val="003337C1"/>
    <w:rsid w:val="00334184"/>
    <w:rsid w:val="00335924"/>
    <w:rsid w:val="00335E57"/>
    <w:rsid w:val="00336073"/>
    <w:rsid w:val="00337D6D"/>
    <w:rsid w:val="003400F8"/>
    <w:rsid w:val="0034142A"/>
    <w:rsid w:val="00341D50"/>
    <w:rsid w:val="00342631"/>
    <w:rsid w:val="00342FD2"/>
    <w:rsid w:val="003430A8"/>
    <w:rsid w:val="00343986"/>
    <w:rsid w:val="00344575"/>
    <w:rsid w:val="00344685"/>
    <w:rsid w:val="00344EFE"/>
    <w:rsid w:val="003453F3"/>
    <w:rsid w:val="00345DF1"/>
    <w:rsid w:val="0034607E"/>
    <w:rsid w:val="0034647F"/>
    <w:rsid w:val="00346AA5"/>
    <w:rsid w:val="00346BF5"/>
    <w:rsid w:val="003512E0"/>
    <w:rsid w:val="003515C4"/>
    <w:rsid w:val="00351F1C"/>
    <w:rsid w:val="00352C5A"/>
    <w:rsid w:val="0035389A"/>
    <w:rsid w:val="00354D69"/>
    <w:rsid w:val="003552F7"/>
    <w:rsid w:val="00356630"/>
    <w:rsid w:val="00356A9B"/>
    <w:rsid w:val="0035748E"/>
    <w:rsid w:val="00357B14"/>
    <w:rsid w:val="00360896"/>
    <w:rsid w:val="00360D45"/>
    <w:rsid w:val="00360D96"/>
    <w:rsid w:val="0036145C"/>
    <w:rsid w:val="00361483"/>
    <w:rsid w:val="0036152D"/>
    <w:rsid w:val="00362375"/>
    <w:rsid w:val="003624C6"/>
    <w:rsid w:val="00364183"/>
    <w:rsid w:val="00364548"/>
    <w:rsid w:val="00364F3A"/>
    <w:rsid w:val="003653F1"/>
    <w:rsid w:val="00366AAD"/>
    <w:rsid w:val="00366EC0"/>
    <w:rsid w:val="00370063"/>
    <w:rsid w:val="00370724"/>
    <w:rsid w:val="00372103"/>
    <w:rsid w:val="003730BE"/>
    <w:rsid w:val="00373ABF"/>
    <w:rsid w:val="00373F5E"/>
    <w:rsid w:val="00374715"/>
    <w:rsid w:val="00374A05"/>
    <w:rsid w:val="003754BC"/>
    <w:rsid w:val="0037581D"/>
    <w:rsid w:val="00377337"/>
    <w:rsid w:val="003803EB"/>
    <w:rsid w:val="00380C36"/>
    <w:rsid w:val="003810D1"/>
    <w:rsid w:val="00381D8C"/>
    <w:rsid w:val="00383578"/>
    <w:rsid w:val="0038481B"/>
    <w:rsid w:val="00384C22"/>
    <w:rsid w:val="00385449"/>
    <w:rsid w:val="00385E3D"/>
    <w:rsid w:val="00385EE3"/>
    <w:rsid w:val="00386567"/>
    <w:rsid w:val="003867E6"/>
    <w:rsid w:val="00386899"/>
    <w:rsid w:val="00386C24"/>
    <w:rsid w:val="00390147"/>
    <w:rsid w:val="003911F0"/>
    <w:rsid w:val="00392701"/>
    <w:rsid w:val="00394EEE"/>
    <w:rsid w:val="00395C76"/>
    <w:rsid w:val="00396006"/>
    <w:rsid w:val="003966AA"/>
    <w:rsid w:val="00396EFE"/>
    <w:rsid w:val="00397073"/>
    <w:rsid w:val="0039761D"/>
    <w:rsid w:val="00397D40"/>
    <w:rsid w:val="003A158D"/>
    <w:rsid w:val="003A3B11"/>
    <w:rsid w:val="003A5A73"/>
    <w:rsid w:val="003A613C"/>
    <w:rsid w:val="003A66DD"/>
    <w:rsid w:val="003B0108"/>
    <w:rsid w:val="003B1F9A"/>
    <w:rsid w:val="003B2479"/>
    <w:rsid w:val="003B24B1"/>
    <w:rsid w:val="003B2B59"/>
    <w:rsid w:val="003B2D50"/>
    <w:rsid w:val="003B31B0"/>
    <w:rsid w:val="003B3EA1"/>
    <w:rsid w:val="003B458F"/>
    <w:rsid w:val="003B4E86"/>
    <w:rsid w:val="003B5DA4"/>
    <w:rsid w:val="003B6432"/>
    <w:rsid w:val="003B7367"/>
    <w:rsid w:val="003B7604"/>
    <w:rsid w:val="003B761F"/>
    <w:rsid w:val="003B7714"/>
    <w:rsid w:val="003B7A1E"/>
    <w:rsid w:val="003B7E1E"/>
    <w:rsid w:val="003C0675"/>
    <w:rsid w:val="003C0A98"/>
    <w:rsid w:val="003C2177"/>
    <w:rsid w:val="003C27A3"/>
    <w:rsid w:val="003C342B"/>
    <w:rsid w:val="003C4155"/>
    <w:rsid w:val="003C45EE"/>
    <w:rsid w:val="003C4B7D"/>
    <w:rsid w:val="003C4C43"/>
    <w:rsid w:val="003C6ACA"/>
    <w:rsid w:val="003C73D8"/>
    <w:rsid w:val="003D05C6"/>
    <w:rsid w:val="003D061E"/>
    <w:rsid w:val="003D076A"/>
    <w:rsid w:val="003D5304"/>
    <w:rsid w:val="003D6CC6"/>
    <w:rsid w:val="003D7211"/>
    <w:rsid w:val="003E05B4"/>
    <w:rsid w:val="003E0C58"/>
    <w:rsid w:val="003E1565"/>
    <w:rsid w:val="003E1A91"/>
    <w:rsid w:val="003E3478"/>
    <w:rsid w:val="003E38FD"/>
    <w:rsid w:val="003E403A"/>
    <w:rsid w:val="003E5117"/>
    <w:rsid w:val="003E60B8"/>
    <w:rsid w:val="003E6350"/>
    <w:rsid w:val="003E6B3F"/>
    <w:rsid w:val="003F0920"/>
    <w:rsid w:val="003F16C8"/>
    <w:rsid w:val="003F1A37"/>
    <w:rsid w:val="003F1FA7"/>
    <w:rsid w:val="003F5B63"/>
    <w:rsid w:val="00400A65"/>
    <w:rsid w:val="00401621"/>
    <w:rsid w:val="00401B1D"/>
    <w:rsid w:val="00402F95"/>
    <w:rsid w:val="00403472"/>
    <w:rsid w:val="0040503A"/>
    <w:rsid w:val="00405380"/>
    <w:rsid w:val="0040625D"/>
    <w:rsid w:val="004068D7"/>
    <w:rsid w:val="0040792B"/>
    <w:rsid w:val="004079FC"/>
    <w:rsid w:val="00407AFB"/>
    <w:rsid w:val="004100E0"/>
    <w:rsid w:val="0041296E"/>
    <w:rsid w:val="00413A41"/>
    <w:rsid w:val="00413C16"/>
    <w:rsid w:val="00413EA3"/>
    <w:rsid w:val="00415674"/>
    <w:rsid w:val="004165CA"/>
    <w:rsid w:val="00420E70"/>
    <w:rsid w:val="004221A4"/>
    <w:rsid w:val="0042292A"/>
    <w:rsid w:val="00422D88"/>
    <w:rsid w:val="00422EF8"/>
    <w:rsid w:val="00423785"/>
    <w:rsid w:val="004238D9"/>
    <w:rsid w:val="00425324"/>
    <w:rsid w:val="00426AE1"/>
    <w:rsid w:val="004278EF"/>
    <w:rsid w:val="00430152"/>
    <w:rsid w:val="004305C4"/>
    <w:rsid w:val="00432169"/>
    <w:rsid w:val="00432454"/>
    <w:rsid w:val="004325B3"/>
    <w:rsid w:val="00432A75"/>
    <w:rsid w:val="00432C52"/>
    <w:rsid w:val="00433D2A"/>
    <w:rsid w:val="00434002"/>
    <w:rsid w:val="00435850"/>
    <w:rsid w:val="00435C10"/>
    <w:rsid w:val="00435C73"/>
    <w:rsid w:val="00435DA9"/>
    <w:rsid w:val="00435E58"/>
    <w:rsid w:val="00436169"/>
    <w:rsid w:val="00436F7F"/>
    <w:rsid w:val="00440120"/>
    <w:rsid w:val="0044068F"/>
    <w:rsid w:val="004409BD"/>
    <w:rsid w:val="004409DA"/>
    <w:rsid w:val="00441CFA"/>
    <w:rsid w:val="00442491"/>
    <w:rsid w:val="0044294A"/>
    <w:rsid w:val="00442E43"/>
    <w:rsid w:val="004432B2"/>
    <w:rsid w:val="00443597"/>
    <w:rsid w:val="00443B83"/>
    <w:rsid w:val="00443FCD"/>
    <w:rsid w:val="00444930"/>
    <w:rsid w:val="0044508A"/>
    <w:rsid w:val="00445D92"/>
    <w:rsid w:val="00446E62"/>
    <w:rsid w:val="00450901"/>
    <w:rsid w:val="00450E68"/>
    <w:rsid w:val="00451D10"/>
    <w:rsid w:val="004528BB"/>
    <w:rsid w:val="00452B94"/>
    <w:rsid w:val="00453081"/>
    <w:rsid w:val="004530C7"/>
    <w:rsid w:val="00454612"/>
    <w:rsid w:val="00456B6D"/>
    <w:rsid w:val="00456C9D"/>
    <w:rsid w:val="0046008A"/>
    <w:rsid w:val="004600F7"/>
    <w:rsid w:val="004615ED"/>
    <w:rsid w:val="00462B82"/>
    <w:rsid w:val="004644B8"/>
    <w:rsid w:val="00464E97"/>
    <w:rsid w:val="004650EC"/>
    <w:rsid w:val="00465480"/>
    <w:rsid w:val="00466A6F"/>
    <w:rsid w:val="004703F3"/>
    <w:rsid w:val="0047238A"/>
    <w:rsid w:val="00473855"/>
    <w:rsid w:val="0047443C"/>
    <w:rsid w:val="00474D15"/>
    <w:rsid w:val="00475076"/>
    <w:rsid w:val="004757A7"/>
    <w:rsid w:val="00475900"/>
    <w:rsid w:val="00475D79"/>
    <w:rsid w:val="00477B38"/>
    <w:rsid w:val="004818FB"/>
    <w:rsid w:val="00482882"/>
    <w:rsid w:val="00484668"/>
    <w:rsid w:val="004849B4"/>
    <w:rsid w:val="0048656D"/>
    <w:rsid w:val="00486570"/>
    <w:rsid w:val="0048720A"/>
    <w:rsid w:val="00490176"/>
    <w:rsid w:val="00490880"/>
    <w:rsid w:val="00490C5B"/>
    <w:rsid w:val="00490D77"/>
    <w:rsid w:val="00490F38"/>
    <w:rsid w:val="00492A04"/>
    <w:rsid w:val="004948FA"/>
    <w:rsid w:val="00495A08"/>
    <w:rsid w:val="004965D4"/>
    <w:rsid w:val="00496895"/>
    <w:rsid w:val="00497000"/>
    <w:rsid w:val="0049743E"/>
    <w:rsid w:val="00497E5D"/>
    <w:rsid w:val="00497EB4"/>
    <w:rsid w:val="004A0637"/>
    <w:rsid w:val="004A0B77"/>
    <w:rsid w:val="004A0D19"/>
    <w:rsid w:val="004A0FF7"/>
    <w:rsid w:val="004A180F"/>
    <w:rsid w:val="004A1FA6"/>
    <w:rsid w:val="004A2F37"/>
    <w:rsid w:val="004A3E0E"/>
    <w:rsid w:val="004A42F7"/>
    <w:rsid w:val="004A4A74"/>
    <w:rsid w:val="004A4C57"/>
    <w:rsid w:val="004A5862"/>
    <w:rsid w:val="004A6160"/>
    <w:rsid w:val="004A62AA"/>
    <w:rsid w:val="004A6539"/>
    <w:rsid w:val="004A6CA8"/>
    <w:rsid w:val="004B0368"/>
    <w:rsid w:val="004B2FA0"/>
    <w:rsid w:val="004B3EBB"/>
    <w:rsid w:val="004B5F3B"/>
    <w:rsid w:val="004B60E8"/>
    <w:rsid w:val="004B627A"/>
    <w:rsid w:val="004C2A00"/>
    <w:rsid w:val="004C3492"/>
    <w:rsid w:val="004C3932"/>
    <w:rsid w:val="004C3F42"/>
    <w:rsid w:val="004C46AA"/>
    <w:rsid w:val="004C48E8"/>
    <w:rsid w:val="004C4BE9"/>
    <w:rsid w:val="004C4C42"/>
    <w:rsid w:val="004C4E17"/>
    <w:rsid w:val="004C58E9"/>
    <w:rsid w:val="004C6376"/>
    <w:rsid w:val="004C7A0D"/>
    <w:rsid w:val="004C7AF6"/>
    <w:rsid w:val="004D0397"/>
    <w:rsid w:val="004D1D83"/>
    <w:rsid w:val="004D1F7F"/>
    <w:rsid w:val="004D24DB"/>
    <w:rsid w:val="004D3760"/>
    <w:rsid w:val="004D4036"/>
    <w:rsid w:val="004D4B09"/>
    <w:rsid w:val="004D59B1"/>
    <w:rsid w:val="004D5AE4"/>
    <w:rsid w:val="004D5EA8"/>
    <w:rsid w:val="004D6812"/>
    <w:rsid w:val="004D7CF0"/>
    <w:rsid w:val="004D7D2E"/>
    <w:rsid w:val="004D7EF7"/>
    <w:rsid w:val="004E0FB1"/>
    <w:rsid w:val="004E1355"/>
    <w:rsid w:val="004E1EA2"/>
    <w:rsid w:val="004E27F7"/>
    <w:rsid w:val="004E3471"/>
    <w:rsid w:val="004E3AB6"/>
    <w:rsid w:val="004E4562"/>
    <w:rsid w:val="004E56DD"/>
    <w:rsid w:val="004E618E"/>
    <w:rsid w:val="004E636D"/>
    <w:rsid w:val="004E6D7F"/>
    <w:rsid w:val="004E72C0"/>
    <w:rsid w:val="004E7BCD"/>
    <w:rsid w:val="004F1CBF"/>
    <w:rsid w:val="004F2118"/>
    <w:rsid w:val="004F2DBC"/>
    <w:rsid w:val="004F3729"/>
    <w:rsid w:val="004F39B5"/>
    <w:rsid w:val="004F4586"/>
    <w:rsid w:val="004F5783"/>
    <w:rsid w:val="004F5962"/>
    <w:rsid w:val="004F67B9"/>
    <w:rsid w:val="004F6E7D"/>
    <w:rsid w:val="004F7B91"/>
    <w:rsid w:val="00501FC7"/>
    <w:rsid w:val="0050203E"/>
    <w:rsid w:val="0050254B"/>
    <w:rsid w:val="00502BF5"/>
    <w:rsid w:val="00505503"/>
    <w:rsid w:val="00506566"/>
    <w:rsid w:val="005065F9"/>
    <w:rsid w:val="00506D71"/>
    <w:rsid w:val="005105E8"/>
    <w:rsid w:val="0051199A"/>
    <w:rsid w:val="00512FAE"/>
    <w:rsid w:val="005144C4"/>
    <w:rsid w:val="00514BF0"/>
    <w:rsid w:val="005154D7"/>
    <w:rsid w:val="0051648F"/>
    <w:rsid w:val="00517B2D"/>
    <w:rsid w:val="00517D63"/>
    <w:rsid w:val="0052389C"/>
    <w:rsid w:val="00523EC0"/>
    <w:rsid w:val="00524179"/>
    <w:rsid w:val="00524ACA"/>
    <w:rsid w:val="005250A0"/>
    <w:rsid w:val="005258E0"/>
    <w:rsid w:val="005260BB"/>
    <w:rsid w:val="005261AD"/>
    <w:rsid w:val="005266CA"/>
    <w:rsid w:val="005278AA"/>
    <w:rsid w:val="0053003F"/>
    <w:rsid w:val="005303DA"/>
    <w:rsid w:val="00530764"/>
    <w:rsid w:val="00530CE2"/>
    <w:rsid w:val="00530D61"/>
    <w:rsid w:val="00532497"/>
    <w:rsid w:val="0053290F"/>
    <w:rsid w:val="00532955"/>
    <w:rsid w:val="00532A10"/>
    <w:rsid w:val="00533401"/>
    <w:rsid w:val="00533D5D"/>
    <w:rsid w:val="00534698"/>
    <w:rsid w:val="00535868"/>
    <w:rsid w:val="0053640D"/>
    <w:rsid w:val="005367C7"/>
    <w:rsid w:val="00536C52"/>
    <w:rsid w:val="00536FE9"/>
    <w:rsid w:val="00540644"/>
    <w:rsid w:val="00540F7C"/>
    <w:rsid w:val="00541595"/>
    <w:rsid w:val="0054189D"/>
    <w:rsid w:val="0054421A"/>
    <w:rsid w:val="005444D9"/>
    <w:rsid w:val="00544628"/>
    <w:rsid w:val="00545334"/>
    <w:rsid w:val="005455A8"/>
    <w:rsid w:val="00545AAD"/>
    <w:rsid w:val="00546135"/>
    <w:rsid w:val="005463FA"/>
    <w:rsid w:val="0054682F"/>
    <w:rsid w:val="00546E44"/>
    <w:rsid w:val="00547DDD"/>
    <w:rsid w:val="00551F57"/>
    <w:rsid w:val="00553C16"/>
    <w:rsid w:val="00554162"/>
    <w:rsid w:val="00554A91"/>
    <w:rsid w:val="00554D02"/>
    <w:rsid w:val="005552B0"/>
    <w:rsid w:val="005603A8"/>
    <w:rsid w:val="005603D5"/>
    <w:rsid w:val="005606E3"/>
    <w:rsid w:val="00562155"/>
    <w:rsid w:val="005624F8"/>
    <w:rsid w:val="00563B6E"/>
    <w:rsid w:val="00564589"/>
    <w:rsid w:val="00564649"/>
    <w:rsid w:val="005673E4"/>
    <w:rsid w:val="00570667"/>
    <w:rsid w:val="0057091F"/>
    <w:rsid w:val="005722A4"/>
    <w:rsid w:val="00572EE6"/>
    <w:rsid w:val="00574A42"/>
    <w:rsid w:val="005760E4"/>
    <w:rsid w:val="0057617F"/>
    <w:rsid w:val="00576688"/>
    <w:rsid w:val="00580CC1"/>
    <w:rsid w:val="005815B5"/>
    <w:rsid w:val="005822E1"/>
    <w:rsid w:val="00583DFE"/>
    <w:rsid w:val="00584290"/>
    <w:rsid w:val="005842C3"/>
    <w:rsid w:val="00584FBA"/>
    <w:rsid w:val="00585565"/>
    <w:rsid w:val="005856D5"/>
    <w:rsid w:val="00585F90"/>
    <w:rsid w:val="00586705"/>
    <w:rsid w:val="00586744"/>
    <w:rsid w:val="005867BF"/>
    <w:rsid w:val="0058707F"/>
    <w:rsid w:val="00587DEE"/>
    <w:rsid w:val="00590158"/>
    <w:rsid w:val="00590539"/>
    <w:rsid w:val="00590C95"/>
    <w:rsid w:val="00590CE0"/>
    <w:rsid w:val="0059108A"/>
    <w:rsid w:val="0059169B"/>
    <w:rsid w:val="00592E2A"/>
    <w:rsid w:val="00592EE4"/>
    <w:rsid w:val="005936FA"/>
    <w:rsid w:val="00593824"/>
    <w:rsid w:val="005938B6"/>
    <w:rsid w:val="00593C6C"/>
    <w:rsid w:val="0059553A"/>
    <w:rsid w:val="00595C3B"/>
    <w:rsid w:val="00595DD0"/>
    <w:rsid w:val="00596956"/>
    <w:rsid w:val="005975A9"/>
    <w:rsid w:val="00597872"/>
    <w:rsid w:val="005A06FB"/>
    <w:rsid w:val="005A0B00"/>
    <w:rsid w:val="005A19A7"/>
    <w:rsid w:val="005A1F30"/>
    <w:rsid w:val="005A2311"/>
    <w:rsid w:val="005A290A"/>
    <w:rsid w:val="005A2984"/>
    <w:rsid w:val="005A6779"/>
    <w:rsid w:val="005B2307"/>
    <w:rsid w:val="005B525C"/>
    <w:rsid w:val="005B6A01"/>
    <w:rsid w:val="005C04F2"/>
    <w:rsid w:val="005C1297"/>
    <w:rsid w:val="005C18FD"/>
    <w:rsid w:val="005C1A18"/>
    <w:rsid w:val="005C1EBA"/>
    <w:rsid w:val="005C213D"/>
    <w:rsid w:val="005C2C9C"/>
    <w:rsid w:val="005C2EB4"/>
    <w:rsid w:val="005C2FEE"/>
    <w:rsid w:val="005C3D31"/>
    <w:rsid w:val="005C4243"/>
    <w:rsid w:val="005C50EE"/>
    <w:rsid w:val="005C57FD"/>
    <w:rsid w:val="005C6038"/>
    <w:rsid w:val="005D00B1"/>
    <w:rsid w:val="005D0E83"/>
    <w:rsid w:val="005D0F66"/>
    <w:rsid w:val="005D1E8D"/>
    <w:rsid w:val="005D24BE"/>
    <w:rsid w:val="005D323B"/>
    <w:rsid w:val="005D34B4"/>
    <w:rsid w:val="005D4DE3"/>
    <w:rsid w:val="005D54B7"/>
    <w:rsid w:val="005E03A8"/>
    <w:rsid w:val="005E1818"/>
    <w:rsid w:val="005E263C"/>
    <w:rsid w:val="005E2B2A"/>
    <w:rsid w:val="005E316F"/>
    <w:rsid w:val="005E3231"/>
    <w:rsid w:val="005E3F46"/>
    <w:rsid w:val="005E44C7"/>
    <w:rsid w:val="005E4944"/>
    <w:rsid w:val="005E4DFE"/>
    <w:rsid w:val="005E5ADE"/>
    <w:rsid w:val="005E5E5B"/>
    <w:rsid w:val="005E6FDE"/>
    <w:rsid w:val="005F13DB"/>
    <w:rsid w:val="005F2B1B"/>
    <w:rsid w:val="005F306E"/>
    <w:rsid w:val="005F32AA"/>
    <w:rsid w:val="005F3B11"/>
    <w:rsid w:val="005F4F30"/>
    <w:rsid w:val="005F5E27"/>
    <w:rsid w:val="005F65A3"/>
    <w:rsid w:val="005F6AB1"/>
    <w:rsid w:val="005F76F2"/>
    <w:rsid w:val="005F7B38"/>
    <w:rsid w:val="00600977"/>
    <w:rsid w:val="00600FF2"/>
    <w:rsid w:val="00602E27"/>
    <w:rsid w:val="00602F3D"/>
    <w:rsid w:val="00603286"/>
    <w:rsid w:val="0060335C"/>
    <w:rsid w:val="006048AC"/>
    <w:rsid w:val="0060692D"/>
    <w:rsid w:val="00606EC1"/>
    <w:rsid w:val="006072C4"/>
    <w:rsid w:val="00607413"/>
    <w:rsid w:val="0060759A"/>
    <w:rsid w:val="006078B8"/>
    <w:rsid w:val="006110BB"/>
    <w:rsid w:val="00612D4A"/>
    <w:rsid w:val="00613090"/>
    <w:rsid w:val="00613838"/>
    <w:rsid w:val="00614A76"/>
    <w:rsid w:val="00614B4E"/>
    <w:rsid w:val="00614F8F"/>
    <w:rsid w:val="00615D1B"/>
    <w:rsid w:val="006169A7"/>
    <w:rsid w:val="00617175"/>
    <w:rsid w:val="00617576"/>
    <w:rsid w:val="00617873"/>
    <w:rsid w:val="00621693"/>
    <w:rsid w:val="00621C4A"/>
    <w:rsid w:val="00621FC2"/>
    <w:rsid w:val="00622244"/>
    <w:rsid w:val="00623297"/>
    <w:rsid w:val="00623812"/>
    <w:rsid w:val="00624AC7"/>
    <w:rsid w:val="00625959"/>
    <w:rsid w:val="00627D66"/>
    <w:rsid w:val="006300E8"/>
    <w:rsid w:val="006319AA"/>
    <w:rsid w:val="00631C03"/>
    <w:rsid w:val="006327D2"/>
    <w:rsid w:val="00632F09"/>
    <w:rsid w:val="00634243"/>
    <w:rsid w:val="0063441B"/>
    <w:rsid w:val="00635220"/>
    <w:rsid w:val="006355C5"/>
    <w:rsid w:val="00635E08"/>
    <w:rsid w:val="00636488"/>
    <w:rsid w:val="0063663A"/>
    <w:rsid w:val="00636F2C"/>
    <w:rsid w:val="00637148"/>
    <w:rsid w:val="00640BFA"/>
    <w:rsid w:val="006411A7"/>
    <w:rsid w:val="006433CD"/>
    <w:rsid w:val="006437CB"/>
    <w:rsid w:val="00643E90"/>
    <w:rsid w:val="00644269"/>
    <w:rsid w:val="0064449F"/>
    <w:rsid w:val="00644D51"/>
    <w:rsid w:val="00646FA5"/>
    <w:rsid w:val="00647053"/>
    <w:rsid w:val="00650BD6"/>
    <w:rsid w:val="00650E49"/>
    <w:rsid w:val="00652B06"/>
    <w:rsid w:val="00653918"/>
    <w:rsid w:val="00654644"/>
    <w:rsid w:val="00654CA9"/>
    <w:rsid w:val="006602CD"/>
    <w:rsid w:val="0066074A"/>
    <w:rsid w:val="006607AB"/>
    <w:rsid w:val="00660CAA"/>
    <w:rsid w:val="00660E47"/>
    <w:rsid w:val="006620BC"/>
    <w:rsid w:val="0066275B"/>
    <w:rsid w:val="00662DB5"/>
    <w:rsid w:val="00665699"/>
    <w:rsid w:val="00667A5A"/>
    <w:rsid w:val="006702FF"/>
    <w:rsid w:val="00671559"/>
    <w:rsid w:val="006719A4"/>
    <w:rsid w:val="00671C41"/>
    <w:rsid w:val="00672C88"/>
    <w:rsid w:val="006730C8"/>
    <w:rsid w:val="0067322B"/>
    <w:rsid w:val="00673385"/>
    <w:rsid w:val="006736F1"/>
    <w:rsid w:val="00675850"/>
    <w:rsid w:val="0067585A"/>
    <w:rsid w:val="006758D2"/>
    <w:rsid w:val="006761E3"/>
    <w:rsid w:val="00680515"/>
    <w:rsid w:val="00680888"/>
    <w:rsid w:val="00680DEA"/>
    <w:rsid w:val="00681736"/>
    <w:rsid w:val="006823BF"/>
    <w:rsid w:val="006848D9"/>
    <w:rsid w:val="00685C32"/>
    <w:rsid w:val="006873FE"/>
    <w:rsid w:val="006875E0"/>
    <w:rsid w:val="006876D3"/>
    <w:rsid w:val="006903A9"/>
    <w:rsid w:val="00690A83"/>
    <w:rsid w:val="00690C4F"/>
    <w:rsid w:val="00691549"/>
    <w:rsid w:val="00691A27"/>
    <w:rsid w:val="006925BD"/>
    <w:rsid w:val="0069301F"/>
    <w:rsid w:val="006933B1"/>
    <w:rsid w:val="0069352A"/>
    <w:rsid w:val="00694422"/>
    <w:rsid w:val="006947FE"/>
    <w:rsid w:val="00694ED7"/>
    <w:rsid w:val="006957B1"/>
    <w:rsid w:val="00695BF8"/>
    <w:rsid w:val="006960BC"/>
    <w:rsid w:val="006A1448"/>
    <w:rsid w:val="006A2B16"/>
    <w:rsid w:val="006A3789"/>
    <w:rsid w:val="006A37FD"/>
    <w:rsid w:val="006A3A81"/>
    <w:rsid w:val="006A59E1"/>
    <w:rsid w:val="006A5B68"/>
    <w:rsid w:val="006A7BAD"/>
    <w:rsid w:val="006B0343"/>
    <w:rsid w:val="006B08B0"/>
    <w:rsid w:val="006B31A4"/>
    <w:rsid w:val="006B31E3"/>
    <w:rsid w:val="006B324A"/>
    <w:rsid w:val="006B3BEA"/>
    <w:rsid w:val="006B3D0C"/>
    <w:rsid w:val="006B5A53"/>
    <w:rsid w:val="006B7750"/>
    <w:rsid w:val="006C020C"/>
    <w:rsid w:val="006C0860"/>
    <w:rsid w:val="006C0CA6"/>
    <w:rsid w:val="006C15F3"/>
    <w:rsid w:val="006C208E"/>
    <w:rsid w:val="006C24A6"/>
    <w:rsid w:val="006C2EE2"/>
    <w:rsid w:val="006C32E5"/>
    <w:rsid w:val="006C4AB3"/>
    <w:rsid w:val="006C4CA1"/>
    <w:rsid w:val="006C5035"/>
    <w:rsid w:val="006C57A0"/>
    <w:rsid w:val="006C6125"/>
    <w:rsid w:val="006C7951"/>
    <w:rsid w:val="006D0665"/>
    <w:rsid w:val="006D094D"/>
    <w:rsid w:val="006D0D29"/>
    <w:rsid w:val="006D21C4"/>
    <w:rsid w:val="006D22E8"/>
    <w:rsid w:val="006D32F0"/>
    <w:rsid w:val="006D3C3D"/>
    <w:rsid w:val="006D68AE"/>
    <w:rsid w:val="006D74D0"/>
    <w:rsid w:val="006E00C2"/>
    <w:rsid w:val="006E12D7"/>
    <w:rsid w:val="006E2D7C"/>
    <w:rsid w:val="006E32DB"/>
    <w:rsid w:val="006E3858"/>
    <w:rsid w:val="006E3A34"/>
    <w:rsid w:val="006E3A96"/>
    <w:rsid w:val="006E5D78"/>
    <w:rsid w:val="006E6C18"/>
    <w:rsid w:val="006E74B6"/>
    <w:rsid w:val="006E7EBC"/>
    <w:rsid w:val="006F062D"/>
    <w:rsid w:val="006F0B67"/>
    <w:rsid w:val="006F175F"/>
    <w:rsid w:val="006F2595"/>
    <w:rsid w:val="006F2A32"/>
    <w:rsid w:val="006F2A79"/>
    <w:rsid w:val="006F4A4A"/>
    <w:rsid w:val="006F4C1D"/>
    <w:rsid w:val="006F5CD5"/>
    <w:rsid w:val="006F5ECE"/>
    <w:rsid w:val="006F5F47"/>
    <w:rsid w:val="006F68E3"/>
    <w:rsid w:val="006F692B"/>
    <w:rsid w:val="006F6F46"/>
    <w:rsid w:val="006F7934"/>
    <w:rsid w:val="0070022E"/>
    <w:rsid w:val="007012CF"/>
    <w:rsid w:val="00702302"/>
    <w:rsid w:val="007024AC"/>
    <w:rsid w:val="00703AA6"/>
    <w:rsid w:val="00703D2A"/>
    <w:rsid w:val="00704B0F"/>
    <w:rsid w:val="00706C7B"/>
    <w:rsid w:val="007122FC"/>
    <w:rsid w:val="00712ABC"/>
    <w:rsid w:val="00714906"/>
    <w:rsid w:val="00714913"/>
    <w:rsid w:val="00714A42"/>
    <w:rsid w:val="00714CA2"/>
    <w:rsid w:val="007157E4"/>
    <w:rsid w:val="007159CD"/>
    <w:rsid w:val="007159E8"/>
    <w:rsid w:val="00716318"/>
    <w:rsid w:val="00716FED"/>
    <w:rsid w:val="0071703A"/>
    <w:rsid w:val="00717A42"/>
    <w:rsid w:val="00717D57"/>
    <w:rsid w:val="007202E3"/>
    <w:rsid w:val="00720C46"/>
    <w:rsid w:val="00720F0C"/>
    <w:rsid w:val="00722759"/>
    <w:rsid w:val="00722EAA"/>
    <w:rsid w:val="00723AEA"/>
    <w:rsid w:val="00723C55"/>
    <w:rsid w:val="007247B0"/>
    <w:rsid w:val="00725AF8"/>
    <w:rsid w:val="00726681"/>
    <w:rsid w:val="007271ED"/>
    <w:rsid w:val="0073017C"/>
    <w:rsid w:val="007310C8"/>
    <w:rsid w:val="0073189E"/>
    <w:rsid w:val="00732EBB"/>
    <w:rsid w:val="00734380"/>
    <w:rsid w:val="007347D9"/>
    <w:rsid w:val="00734B8D"/>
    <w:rsid w:val="00734CFA"/>
    <w:rsid w:val="00735261"/>
    <w:rsid w:val="00735FDE"/>
    <w:rsid w:val="007362F6"/>
    <w:rsid w:val="00736B00"/>
    <w:rsid w:val="0073751B"/>
    <w:rsid w:val="00737577"/>
    <w:rsid w:val="00737F4B"/>
    <w:rsid w:val="0074060B"/>
    <w:rsid w:val="00740B21"/>
    <w:rsid w:val="00740D98"/>
    <w:rsid w:val="00742835"/>
    <w:rsid w:val="00743135"/>
    <w:rsid w:val="00743E39"/>
    <w:rsid w:val="007446EC"/>
    <w:rsid w:val="00744793"/>
    <w:rsid w:val="007457FD"/>
    <w:rsid w:val="00746C66"/>
    <w:rsid w:val="007476AE"/>
    <w:rsid w:val="00750AD6"/>
    <w:rsid w:val="00751221"/>
    <w:rsid w:val="007519D9"/>
    <w:rsid w:val="00751EB8"/>
    <w:rsid w:val="00752E78"/>
    <w:rsid w:val="00753E43"/>
    <w:rsid w:val="00753F34"/>
    <w:rsid w:val="007554B8"/>
    <w:rsid w:val="00756C6C"/>
    <w:rsid w:val="00757A0C"/>
    <w:rsid w:val="00757A42"/>
    <w:rsid w:val="00757C34"/>
    <w:rsid w:val="00757FD9"/>
    <w:rsid w:val="007600B8"/>
    <w:rsid w:val="00760885"/>
    <w:rsid w:val="00760FD1"/>
    <w:rsid w:val="0076175A"/>
    <w:rsid w:val="00761D77"/>
    <w:rsid w:val="00764AD7"/>
    <w:rsid w:val="00764FE1"/>
    <w:rsid w:val="0076508A"/>
    <w:rsid w:val="007652AA"/>
    <w:rsid w:val="0076549A"/>
    <w:rsid w:val="00765E9A"/>
    <w:rsid w:val="007662B7"/>
    <w:rsid w:val="0076633D"/>
    <w:rsid w:val="007664BB"/>
    <w:rsid w:val="00767061"/>
    <w:rsid w:val="00767108"/>
    <w:rsid w:val="007671BB"/>
    <w:rsid w:val="007678AF"/>
    <w:rsid w:val="007678B4"/>
    <w:rsid w:val="00770247"/>
    <w:rsid w:val="0077235D"/>
    <w:rsid w:val="00772BEF"/>
    <w:rsid w:val="00773359"/>
    <w:rsid w:val="00774BF4"/>
    <w:rsid w:val="00774FEC"/>
    <w:rsid w:val="007754DA"/>
    <w:rsid w:val="00775A30"/>
    <w:rsid w:val="007763CA"/>
    <w:rsid w:val="00776A1B"/>
    <w:rsid w:val="00776B96"/>
    <w:rsid w:val="00776C66"/>
    <w:rsid w:val="0078077F"/>
    <w:rsid w:val="007808B6"/>
    <w:rsid w:val="00780CC0"/>
    <w:rsid w:val="00782E39"/>
    <w:rsid w:val="0078496E"/>
    <w:rsid w:val="00785D89"/>
    <w:rsid w:val="00786104"/>
    <w:rsid w:val="00786738"/>
    <w:rsid w:val="00786817"/>
    <w:rsid w:val="00786A67"/>
    <w:rsid w:val="00786F9D"/>
    <w:rsid w:val="007871AD"/>
    <w:rsid w:val="007905E1"/>
    <w:rsid w:val="00790C51"/>
    <w:rsid w:val="00790FF5"/>
    <w:rsid w:val="00791356"/>
    <w:rsid w:val="007927E8"/>
    <w:rsid w:val="00793F78"/>
    <w:rsid w:val="007940B0"/>
    <w:rsid w:val="007A0529"/>
    <w:rsid w:val="007A12A6"/>
    <w:rsid w:val="007A12CF"/>
    <w:rsid w:val="007A13FC"/>
    <w:rsid w:val="007A266F"/>
    <w:rsid w:val="007A2D10"/>
    <w:rsid w:val="007A2F4A"/>
    <w:rsid w:val="007A35C3"/>
    <w:rsid w:val="007A4096"/>
    <w:rsid w:val="007A4EB8"/>
    <w:rsid w:val="007A6F9D"/>
    <w:rsid w:val="007B013E"/>
    <w:rsid w:val="007B0428"/>
    <w:rsid w:val="007B0621"/>
    <w:rsid w:val="007B08BF"/>
    <w:rsid w:val="007B0D43"/>
    <w:rsid w:val="007B10D6"/>
    <w:rsid w:val="007B2372"/>
    <w:rsid w:val="007B26F3"/>
    <w:rsid w:val="007B2AFB"/>
    <w:rsid w:val="007B5326"/>
    <w:rsid w:val="007B5CA2"/>
    <w:rsid w:val="007B6EDE"/>
    <w:rsid w:val="007B7D61"/>
    <w:rsid w:val="007C1709"/>
    <w:rsid w:val="007C2E80"/>
    <w:rsid w:val="007C3212"/>
    <w:rsid w:val="007C367C"/>
    <w:rsid w:val="007C3E22"/>
    <w:rsid w:val="007C460F"/>
    <w:rsid w:val="007C46C8"/>
    <w:rsid w:val="007C5C4E"/>
    <w:rsid w:val="007C74F2"/>
    <w:rsid w:val="007C7FB6"/>
    <w:rsid w:val="007D034E"/>
    <w:rsid w:val="007D0851"/>
    <w:rsid w:val="007D1DCE"/>
    <w:rsid w:val="007D3581"/>
    <w:rsid w:val="007D491F"/>
    <w:rsid w:val="007D4969"/>
    <w:rsid w:val="007D4AE7"/>
    <w:rsid w:val="007D5B15"/>
    <w:rsid w:val="007D60C4"/>
    <w:rsid w:val="007D6123"/>
    <w:rsid w:val="007D649F"/>
    <w:rsid w:val="007E0380"/>
    <w:rsid w:val="007E14C0"/>
    <w:rsid w:val="007E1D90"/>
    <w:rsid w:val="007E232F"/>
    <w:rsid w:val="007E2C07"/>
    <w:rsid w:val="007E53DB"/>
    <w:rsid w:val="007E5ACB"/>
    <w:rsid w:val="007E5B3E"/>
    <w:rsid w:val="007E642D"/>
    <w:rsid w:val="007E6F1F"/>
    <w:rsid w:val="007E7D47"/>
    <w:rsid w:val="007F10D7"/>
    <w:rsid w:val="007F22B5"/>
    <w:rsid w:val="007F363B"/>
    <w:rsid w:val="007F3C97"/>
    <w:rsid w:val="007F4F59"/>
    <w:rsid w:val="007F6935"/>
    <w:rsid w:val="007F734E"/>
    <w:rsid w:val="007F7396"/>
    <w:rsid w:val="007F7A98"/>
    <w:rsid w:val="00800098"/>
    <w:rsid w:val="00800D70"/>
    <w:rsid w:val="008011DF"/>
    <w:rsid w:val="00801E1B"/>
    <w:rsid w:val="00804E93"/>
    <w:rsid w:val="00805137"/>
    <w:rsid w:val="00805B7D"/>
    <w:rsid w:val="00805CF0"/>
    <w:rsid w:val="00805E13"/>
    <w:rsid w:val="00806187"/>
    <w:rsid w:val="00807A1A"/>
    <w:rsid w:val="00807AF2"/>
    <w:rsid w:val="00807E16"/>
    <w:rsid w:val="00807FDD"/>
    <w:rsid w:val="00810539"/>
    <w:rsid w:val="0081115D"/>
    <w:rsid w:val="008112FA"/>
    <w:rsid w:val="008120AD"/>
    <w:rsid w:val="008129D1"/>
    <w:rsid w:val="00813131"/>
    <w:rsid w:val="00813E9F"/>
    <w:rsid w:val="00814147"/>
    <w:rsid w:val="008141F4"/>
    <w:rsid w:val="008143F6"/>
    <w:rsid w:val="0081519E"/>
    <w:rsid w:val="00815BF8"/>
    <w:rsid w:val="00817B5E"/>
    <w:rsid w:val="008203C6"/>
    <w:rsid w:val="00820C8D"/>
    <w:rsid w:val="00820F0C"/>
    <w:rsid w:val="008214D8"/>
    <w:rsid w:val="00823157"/>
    <w:rsid w:val="008237A1"/>
    <w:rsid w:val="00823859"/>
    <w:rsid w:val="00824D50"/>
    <w:rsid w:val="008256D8"/>
    <w:rsid w:val="0082623B"/>
    <w:rsid w:val="00826D41"/>
    <w:rsid w:val="008302D0"/>
    <w:rsid w:val="00830D80"/>
    <w:rsid w:val="00831572"/>
    <w:rsid w:val="00832E77"/>
    <w:rsid w:val="00833260"/>
    <w:rsid w:val="00834D6D"/>
    <w:rsid w:val="008375C8"/>
    <w:rsid w:val="0084028B"/>
    <w:rsid w:val="00840823"/>
    <w:rsid w:val="008408F2"/>
    <w:rsid w:val="00841B1C"/>
    <w:rsid w:val="00841C2A"/>
    <w:rsid w:val="008432C8"/>
    <w:rsid w:val="008442EA"/>
    <w:rsid w:val="00844759"/>
    <w:rsid w:val="0084531C"/>
    <w:rsid w:val="00845CC3"/>
    <w:rsid w:val="00846417"/>
    <w:rsid w:val="00846772"/>
    <w:rsid w:val="00847704"/>
    <w:rsid w:val="008477BF"/>
    <w:rsid w:val="00847885"/>
    <w:rsid w:val="00850A3D"/>
    <w:rsid w:val="008523D4"/>
    <w:rsid w:val="00852DBD"/>
    <w:rsid w:val="00853C41"/>
    <w:rsid w:val="008549B7"/>
    <w:rsid w:val="00854A0A"/>
    <w:rsid w:val="00854BA5"/>
    <w:rsid w:val="00854FCD"/>
    <w:rsid w:val="008575F9"/>
    <w:rsid w:val="00857CDD"/>
    <w:rsid w:val="0086014F"/>
    <w:rsid w:val="00860DC3"/>
    <w:rsid w:val="00861690"/>
    <w:rsid w:val="0086189C"/>
    <w:rsid w:val="00862564"/>
    <w:rsid w:val="00863CB2"/>
    <w:rsid w:val="00864521"/>
    <w:rsid w:val="00864DE2"/>
    <w:rsid w:val="008659C2"/>
    <w:rsid w:val="00871013"/>
    <w:rsid w:val="008710C8"/>
    <w:rsid w:val="0087174B"/>
    <w:rsid w:val="008724AC"/>
    <w:rsid w:val="008735C1"/>
    <w:rsid w:val="00874431"/>
    <w:rsid w:val="00874C7C"/>
    <w:rsid w:val="00875671"/>
    <w:rsid w:val="00875CC6"/>
    <w:rsid w:val="008768AA"/>
    <w:rsid w:val="00877953"/>
    <w:rsid w:val="00877E7E"/>
    <w:rsid w:val="00880D6C"/>
    <w:rsid w:val="0088172A"/>
    <w:rsid w:val="00881E3A"/>
    <w:rsid w:val="00881F6D"/>
    <w:rsid w:val="00882C97"/>
    <w:rsid w:val="008830D7"/>
    <w:rsid w:val="008832A5"/>
    <w:rsid w:val="0088334E"/>
    <w:rsid w:val="00883654"/>
    <w:rsid w:val="00883C2E"/>
    <w:rsid w:val="00884020"/>
    <w:rsid w:val="00884C5F"/>
    <w:rsid w:val="00885905"/>
    <w:rsid w:val="00885E69"/>
    <w:rsid w:val="008862F6"/>
    <w:rsid w:val="00886CD8"/>
    <w:rsid w:val="008871A0"/>
    <w:rsid w:val="00887D92"/>
    <w:rsid w:val="00890568"/>
    <w:rsid w:val="008917E8"/>
    <w:rsid w:val="008927A9"/>
    <w:rsid w:val="00892AE5"/>
    <w:rsid w:val="00892DF9"/>
    <w:rsid w:val="008932BC"/>
    <w:rsid w:val="00893840"/>
    <w:rsid w:val="008941FF"/>
    <w:rsid w:val="00894476"/>
    <w:rsid w:val="008945A0"/>
    <w:rsid w:val="008946AE"/>
    <w:rsid w:val="008960F3"/>
    <w:rsid w:val="008962BB"/>
    <w:rsid w:val="00896535"/>
    <w:rsid w:val="008969DC"/>
    <w:rsid w:val="00896CE9"/>
    <w:rsid w:val="0089702B"/>
    <w:rsid w:val="00897252"/>
    <w:rsid w:val="0089745A"/>
    <w:rsid w:val="008A0419"/>
    <w:rsid w:val="008A08F7"/>
    <w:rsid w:val="008A0957"/>
    <w:rsid w:val="008A1CAD"/>
    <w:rsid w:val="008A2BEF"/>
    <w:rsid w:val="008A369B"/>
    <w:rsid w:val="008A3D1A"/>
    <w:rsid w:val="008A4D32"/>
    <w:rsid w:val="008A58A4"/>
    <w:rsid w:val="008A6100"/>
    <w:rsid w:val="008A7D28"/>
    <w:rsid w:val="008B0187"/>
    <w:rsid w:val="008B6353"/>
    <w:rsid w:val="008B6513"/>
    <w:rsid w:val="008B6C8C"/>
    <w:rsid w:val="008B72F2"/>
    <w:rsid w:val="008C0287"/>
    <w:rsid w:val="008C1776"/>
    <w:rsid w:val="008C2496"/>
    <w:rsid w:val="008C2AA4"/>
    <w:rsid w:val="008C3312"/>
    <w:rsid w:val="008C3478"/>
    <w:rsid w:val="008C3EFE"/>
    <w:rsid w:val="008C48EB"/>
    <w:rsid w:val="008C49BF"/>
    <w:rsid w:val="008C5CE7"/>
    <w:rsid w:val="008C6599"/>
    <w:rsid w:val="008C749C"/>
    <w:rsid w:val="008C7C59"/>
    <w:rsid w:val="008D03A9"/>
    <w:rsid w:val="008D12E2"/>
    <w:rsid w:val="008D3178"/>
    <w:rsid w:val="008D3A22"/>
    <w:rsid w:val="008D3DF6"/>
    <w:rsid w:val="008D4FBC"/>
    <w:rsid w:val="008D6E9F"/>
    <w:rsid w:val="008D7ADE"/>
    <w:rsid w:val="008E0A8E"/>
    <w:rsid w:val="008E1BEF"/>
    <w:rsid w:val="008E1F28"/>
    <w:rsid w:val="008E27A4"/>
    <w:rsid w:val="008E287A"/>
    <w:rsid w:val="008E33D5"/>
    <w:rsid w:val="008E4551"/>
    <w:rsid w:val="008E6D53"/>
    <w:rsid w:val="008E6D81"/>
    <w:rsid w:val="008E7DB2"/>
    <w:rsid w:val="008F0CBD"/>
    <w:rsid w:val="008F1882"/>
    <w:rsid w:val="008F1FB9"/>
    <w:rsid w:val="008F22E6"/>
    <w:rsid w:val="008F2899"/>
    <w:rsid w:val="008F3FDA"/>
    <w:rsid w:val="008F4FA0"/>
    <w:rsid w:val="008F53FB"/>
    <w:rsid w:val="008F54B9"/>
    <w:rsid w:val="008F5611"/>
    <w:rsid w:val="008F5AAE"/>
    <w:rsid w:val="008F6579"/>
    <w:rsid w:val="008F6ADD"/>
    <w:rsid w:val="008F6FD8"/>
    <w:rsid w:val="008F7647"/>
    <w:rsid w:val="008F78C7"/>
    <w:rsid w:val="008F7D9F"/>
    <w:rsid w:val="009002D0"/>
    <w:rsid w:val="0090066D"/>
    <w:rsid w:val="009007F1"/>
    <w:rsid w:val="00900C6B"/>
    <w:rsid w:val="009025A3"/>
    <w:rsid w:val="00902D51"/>
    <w:rsid w:val="00902EEE"/>
    <w:rsid w:val="0090379B"/>
    <w:rsid w:val="009054F1"/>
    <w:rsid w:val="00906AB7"/>
    <w:rsid w:val="009074EF"/>
    <w:rsid w:val="0091020C"/>
    <w:rsid w:val="00910AA4"/>
    <w:rsid w:val="00910BBD"/>
    <w:rsid w:val="009112A5"/>
    <w:rsid w:val="00912B7F"/>
    <w:rsid w:val="009132F8"/>
    <w:rsid w:val="009137FD"/>
    <w:rsid w:val="00914E26"/>
    <w:rsid w:val="009151E6"/>
    <w:rsid w:val="0091575B"/>
    <w:rsid w:val="009163B8"/>
    <w:rsid w:val="00916DCE"/>
    <w:rsid w:val="009205BC"/>
    <w:rsid w:val="0092082B"/>
    <w:rsid w:val="009209D7"/>
    <w:rsid w:val="0092162A"/>
    <w:rsid w:val="00922AEC"/>
    <w:rsid w:val="009233A9"/>
    <w:rsid w:val="00923ACE"/>
    <w:rsid w:val="009248DC"/>
    <w:rsid w:val="00925F36"/>
    <w:rsid w:val="00926F41"/>
    <w:rsid w:val="00927071"/>
    <w:rsid w:val="00927CFA"/>
    <w:rsid w:val="00927DBE"/>
    <w:rsid w:val="009308B5"/>
    <w:rsid w:val="00930B37"/>
    <w:rsid w:val="00931AC7"/>
    <w:rsid w:val="00931E41"/>
    <w:rsid w:val="00932650"/>
    <w:rsid w:val="00932885"/>
    <w:rsid w:val="00932EE7"/>
    <w:rsid w:val="0093479B"/>
    <w:rsid w:val="00935770"/>
    <w:rsid w:val="009357D6"/>
    <w:rsid w:val="00935EBE"/>
    <w:rsid w:val="00936877"/>
    <w:rsid w:val="0093695A"/>
    <w:rsid w:val="00936A93"/>
    <w:rsid w:val="00940031"/>
    <w:rsid w:val="009404F8"/>
    <w:rsid w:val="00940CDC"/>
    <w:rsid w:val="0094118C"/>
    <w:rsid w:val="00941EF9"/>
    <w:rsid w:val="00942764"/>
    <w:rsid w:val="00943359"/>
    <w:rsid w:val="00944B58"/>
    <w:rsid w:val="00945305"/>
    <w:rsid w:val="00946B69"/>
    <w:rsid w:val="0094734D"/>
    <w:rsid w:val="009473B7"/>
    <w:rsid w:val="009473E1"/>
    <w:rsid w:val="00947530"/>
    <w:rsid w:val="0094780C"/>
    <w:rsid w:val="00947F63"/>
    <w:rsid w:val="00950710"/>
    <w:rsid w:val="00950FD8"/>
    <w:rsid w:val="00951473"/>
    <w:rsid w:val="00951610"/>
    <w:rsid w:val="00952005"/>
    <w:rsid w:val="009525BF"/>
    <w:rsid w:val="009546B2"/>
    <w:rsid w:val="00954843"/>
    <w:rsid w:val="00956117"/>
    <w:rsid w:val="00956A29"/>
    <w:rsid w:val="00956C0A"/>
    <w:rsid w:val="00961916"/>
    <w:rsid w:val="009619FB"/>
    <w:rsid w:val="00962663"/>
    <w:rsid w:val="00962C23"/>
    <w:rsid w:val="00962DB1"/>
    <w:rsid w:val="009632B7"/>
    <w:rsid w:val="009643A5"/>
    <w:rsid w:val="00964B21"/>
    <w:rsid w:val="00965B22"/>
    <w:rsid w:val="00966EFD"/>
    <w:rsid w:val="00967E2E"/>
    <w:rsid w:val="00967F0F"/>
    <w:rsid w:val="0097069F"/>
    <w:rsid w:val="0097074D"/>
    <w:rsid w:val="009712A4"/>
    <w:rsid w:val="00973B5C"/>
    <w:rsid w:val="00973F37"/>
    <w:rsid w:val="00974812"/>
    <w:rsid w:val="00974E39"/>
    <w:rsid w:val="00975208"/>
    <w:rsid w:val="009758FD"/>
    <w:rsid w:val="00975C3F"/>
    <w:rsid w:val="0097602C"/>
    <w:rsid w:val="00976A86"/>
    <w:rsid w:val="00976BF4"/>
    <w:rsid w:val="0097732C"/>
    <w:rsid w:val="0097776F"/>
    <w:rsid w:val="0097779B"/>
    <w:rsid w:val="00981534"/>
    <w:rsid w:val="00981BA8"/>
    <w:rsid w:val="00982DB3"/>
    <w:rsid w:val="009855D2"/>
    <w:rsid w:val="009857F2"/>
    <w:rsid w:val="00986DF1"/>
    <w:rsid w:val="00987201"/>
    <w:rsid w:val="00987920"/>
    <w:rsid w:val="00990446"/>
    <w:rsid w:val="009906C5"/>
    <w:rsid w:val="00990B3B"/>
    <w:rsid w:val="00990E51"/>
    <w:rsid w:val="009910AD"/>
    <w:rsid w:val="00992EDB"/>
    <w:rsid w:val="00993F2F"/>
    <w:rsid w:val="009943D0"/>
    <w:rsid w:val="009967F3"/>
    <w:rsid w:val="00996BDF"/>
    <w:rsid w:val="00996E78"/>
    <w:rsid w:val="009975FE"/>
    <w:rsid w:val="00997B07"/>
    <w:rsid w:val="009A0492"/>
    <w:rsid w:val="009A0FF4"/>
    <w:rsid w:val="009A1145"/>
    <w:rsid w:val="009A1345"/>
    <w:rsid w:val="009A154C"/>
    <w:rsid w:val="009A1FB3"/>
    <w:rsid w:val="009A2758"/>
    <w:rsid w:val="009A277D"/>
    <w:rsid w:val="009A29DD"/>
    <w:rsid w:val="009A32C2"/>
    <w:rsid w:val="009A383F"/>
    <w:rsid w:val="009A4682"/>
    <w:rsid w:val="009A4B75"/>
    <w:rsid w:val="009A4CAE"/>
    <w:rsid w:val="009A57E3"/>
    <w:rsid w:val="009A5842"/>
    <w:rsid w:val="009A5916"/>
    <w:rsid w:val="009A5D22"/>
    <w:rsid w:val="009A706B"/>
    <w:rsid w:val="009A7287"/>
    <w:rsid w:val="009B0012"/>
    <w:rsid w:val="009B0C3E"/>
    <w:rsid w:val="009B171F"/>
    <w:rsid w:val="009B17D7"/>
    <w:rsid w:val="009B2C10"/>
    <w:rsid w:val="009B35F8"/>
    <w:rsid w:val="009B4B63"/>
    <w:rsid w:val="009B5024"/>
    <w:rsid w:val="009B5832"/>
    <w:rsid w:val="009B5A7F"/>
    <w:rsid w:val="009B7801"/>
    <w:rsid w:val="009C0E62"/>
    <w:rsid w:val="009C1B5E"/>
    <w:rsid w:val="009C38F9"/>
    <w:rsid w:val="009C3A9A"/>
    <w:rsid w:val="009C3C80"/>
    <w:rsid w:val="009C420A"/>
    <w:rsid w:val="009C5440"/>
    <w:rsid w:val="009C5B7D"/>
    <w:rsid w:val="009C6454"/>
    <w:rsid w:val="009C6E28"/>
    <w:rsid w:val="009C71C2"/>
    <w:rsid w:val="009D11D8"/>
    <w:rsid w:val="009D3174"/>
    <w:rsid w:val="009D433B"/>
    <w:rsid w:val="009D5116"/>
    <w:rsid w:val="009D53DB"/>
    <w:rsid w:val="009D5E38"/>
    <w:rsid w:val="009D6164"/>
    <w:rsid w:val="009D76FC"/>
    <w:rsid w:val="009D771D"/>
    <w:rsid w:val="009D7943"/>
    <w:rsid w:val="009E0671"/>
    <w:rsid w:val="009E09BE"/>
    <w:rsid w:val="009E143D"/>
    <w:rsid w:val="009E291E"/>
    <w:rsid w:val="009E4166"/>
    <w:rsid w:val="009E5E55"/>
    <w:rsid w:val="009E729A"/>
    <w:rsid w:val="009E7B6E"/>
    <w:rsid w:val="009F01B7"/>
    <w:rsid w:val="009F1528"/>
    <w:rsid w:val="009F1599"/>
    <w:rsid w:val="009F1CA4"/>
    <w:rsid w:val="009F2093"/>
    <w:rsid w:val="009F22B6"/>
    <w:rsid w:val="009F3F8E"/>
    <w:rsid w:val="009F437C"/>
    <w:rsid w:val="009F4EEC"/>
    <w:rsid w:val="009F6808"/>
    <w:rsid w:val="009F7729"/>
    <w:rsid w:val="00A009F7"/>
    <w:rsid w:val="00A00E49"/>
    <w:rsid w:val="00A01084"/>
    <w:rsid w:val="00A012F7"/>
    <w:rsid w:val="00A02C5C"/>
    <w:rsid w:val="00A03D24"/>
    <w:rsid w:val="00A046D0"/>
    <w:rsid w:val="00A04BF8"/>
    <w:rsid w:val="00A05E51"/>
    <w:rsid w:val="00A06314"/>
    <w:rsid w:val="00A063BD"/>
    <w:rsid w:val="00A06CFB"/>
    <w:rsid w:val="00A07A30"/>
    <w:rsid w:val="00A10445"/>
    <w:rsid w:val="00A10AA1"/>
    <w:rsid w:val="00A113E8"/>
    <w:rsid w:val="00A114D5"/>
    <w:rsid w:val="00A119C9"/>
    <w:rsid w:val="00A12BD4"/>
    <w:rsid w:val="00A14CBA"/>
    <w:rsid w:val="00A158E9"/>
    <w:rsid w:val="00A1671B"/>
    <w:rsid w:val="00A17306"/>
    <w:rsid w:val="00A17CA2"/>
    <w:rsid w:val="00A17EFD"/>
    <w:rsid w:val="00A209EE"/>
    <w:rsid w:val="00A21C7F"/>
    <w:rsid w:val="00A22D5A"/>
    <w:rsid w:val="00A23010"/>
    <w:rsid w:val="00A23376"/>
    <w:rsid w:val="00A23833"/>
    <w:rsid w:val="00A23FBE"/>
    <w:rsid w:val="00A247AE"/>
    <w:rsid w:val="00A27723"/>
    <w:rsid w:val="00A27978"/>
    <w:rsid w:val="00A3117B"/>
    <w:rsid w:val="00A312BF"/>
    <w:rsid w:val="00A315D8"/>
    <w:rsid w:val="00A31D99"/>
    <w:rsid w:val="00A31E06"/>
    <w:rsid w:val="00A32F6A"/>
    <w:rsid w:val="00A33B9C"/>
    <w:rsid w:val="00A35707"/>
    <w:rsid w:val="00A36B7D"/>
    <w:rsid w:val="00A36E0B"/>
    <w:rsid w:val="00A36F7E"/>
    <w:rsid w:val="00A37212"/>
    <w:rsid w:val="00A379F7"/>
    <w:rsid w:val="00A421F4"/>
    <w:rsid w:val="00A421FF"/>
    <w:rsid w:val="00A423DE"/>
    <w:rsid w:val="00A4474F"/>
    <w:rsid w:val="00A45A3C"/>
    <w:rsid w:val="00A46E70"/>
    <w:rsid w:val="00A46FA9"/>
    <w:rsid w:val="00A47068"/>
    <w:rsid w:val="00A47C5D"/>
    <w:rsid w:val="00A53982"/>
    <w:rsid w:val="00A54384"/>
    <w:rsid w:val="00A549B7"/>
    <w:rsid w:val="00A54AAD"/>
    <w:rsid w:val="00A54CBA"/>
    <w:rsid w:val="00A5580C"/>
    <w:rsid w:val="00A566DE"/>
    <w:rsid w:val="00A569FF"/>
    <w:rsid w:val="00A577D1"/>
    <w:rsid w:val="00A602D7"/>
    <w:rsid w:val="00A6055C"/>
    <w:rsid w:val="00A6057C"/>
    <w:rsid w:val="00A62FAC"/>
    <w:rsid w:val="00A6367B"/>
    <w:rsid w:val="00A64AD4"/>
    <w:rsid w:val="00A65ED8"/>
    <w:rsid w:val="00A66A3F"/>
    <w:rsid w:val="00A675B4"/>
    <w:rsid w:val="00A702B7"/>
    <w:rsid w:val="00A712C6"/>
    <w:rsid w:val="00A72543"/>
    <w:rsid w:val="00A73D9F"/>
    <w:rsid w:val="00A7452D"/>
    <w:rsid w:val="00A74CC4"/>
    <w:rsid w:val="00A753C7"/>
    <w:rsid w:val="00A75626"/>
    <w:rsid w:val="00A75D74"/>
    <w:rsid w:val="00A7614F"/>
    <w:rsid w:val="00A7623F"/>
    <w:rsid w:val="00A763A7"/>
    <w:rsid w:val="00A76C3B"/>
    <w:rsid w:val="00A771FC"/>
    <w:rsid w:val="00A7739F"/>
    <w:rsid w:val="00A80570"/>
    <w:rsid w:val="00A813D1"/>
    <w:rsid w:val="00A817A2"/>
    <w:rsid w:val="00A81EC1"/>
    <w:rsid w:val="00A82B4A"/>
    <w:rsid w:val="00A82F39"/>
    <w:rsid w:val="00A83E94"/>
    <w:rsid w:val="00A85132"/>
    <w:rsid w:val="00A8531D"/>
    <w:rsid w:val="00A85D8B"/>
    <w:rsid w:val="00A862D0"/>
    <w:rsid w:val="00A86302"/>
    <w:rsid w:val="00A863ED"/>
    <w:rsid w:val="00A8726F"/>
    <w:rsid w:val="00A901F5"/>
    <w:rsid w:val="00A90F0D"/>
    <w:rsid w:val="00A9110E"/>
    <w:rsid w:val="00A91CB3"/>
    <w:rsid w:val="00A927B7"/>
    <w:rsid w:val="00A9310C"/>
    <w:rsid w:val="00A938B5"/>
    <w:rsid w:val="00A93916"/>
    <w:rsid w:val="00A94AFD"/>
    <w:rsid w:val="00A94EB7"/>
    <w:rsid w:val="00A952B5"/>
    <w:rsid w:val="00A9553C"/>
    <w:rsid w:val="00A95C81"/>
    <w:rsid w:val="00A970AC"/>
    <w:rsid w:val="00AA0749"/>
    <w:rsid w:val="00AA07B9"/>
    <w:rsid w:val="00AA1937"/>
    <w:rsid w:val="00AA1D48"/>
    <w:rsid w:val="00AA21ED"/>
    <w:rsid w:val="00AA2235"/>
    <w:rsid w:val="00AA5444"/>
    <w:rsid w:val="00AA6BE2"/>
    <w:rsid w:val="00AA6D8C"/>
    <w:rsid w:val="00AA6DB3"/>
    <w:rsid w:val="00AA6EB1"/>
    <w:rsid w:val="00AA776F"/>
    <w:rsid w:val="00AA7C6C"/>
    <w:rsid w:val="00AB0680"/>
    <w:rsid w:val="00AB159C"/>
    <w:rsid w:val="00AB160D"/>
    <w:rsid w:val="00AB1AE6"/>
    <w:rsid w:val="00AB1DE8"/>
    <w:rsid w:val="00AB224E"/>
    <w:rsid w:val="00AB292B"/>
    <w:rsid w:val="00AB3D6F"/>
    <w:rsid w:val="00AB4AA5"/>
    <w:rsid w:val="00AB5165"/>
    <w:rsid w:val="00AB566E"/>
    <w:rsid w:val="00AB5F90"/>
    <w:rsid w:val="00AB697D"/>
    <w:rsid w:val="00AB7C22"/>
    <w:rsid w:val="00AC042F"/>
    <w:rsid w:val="00AC135B"/>
    <w:rsid w:val="00AC13B4"/>
    <w:rsid w:val="00AC2244"/>
    <w:rsid w:val="00AC3A53"/>
    <w:rsid w:val="00AC431F"/>
    <w:rsid w:val="00AC4409"/>
    <w:rsid w:val="00AC6286"/>
    <w:rsid w:val="00AC672C"/>
    <w:rsid w:val="00AC7E5F"/>
    <w:rsid w:val="00AD0683"/>
    <w:rsid w:val="00AD0BBA"/>
    <w:rsid w:val="00AD0CBE"/>
    <w:rsid w:val="00AD124A"/>
    <w:rsid w:val="00AD2DD4"/>
    <w:rsid w:val="00AD3CD8"/>
    <w:rsid w:val="00AD410E"/>
    <w:rsid w:val="00AD43F2"/>
    <w:rsid w:val="00AD53D9"/>
    <w:rsid w:val="00AD5647"/>
    <w:rsid w:val="00AD5DDF"/>
    <w:rsid w:val="00AD6780"/>
    <w:rsid w:val="00AD7FD4"/>
    <w:rsid w:val="00AE06FD"/>
    <w:rsid w:val="00AE0C60"/>
    <w:rsid w:val="00AE2312"/>
    <w:rsid w:val="00AE2398"/>
    <w:rsid w:val="00AE28FC"/>
    <w:rsid w:val="00AE2C2E"/>
    <w:rsid w:val="00AE43EF"/>
    <w:rsid w:val="00AE447C"/>
    <w:rsid w:val="00AE5339"/>
    <w:rsid w:val="00AE589B"/>
    <w:rsid w:val="00AE6679"/>
    <w:rsid w:val="00AE7119"/>
    <w:rsid w:val="00AE726E"/>
    <w:rsid w:val="00AE73A2"/>
    <w:rsid w:val="00AE7BD0"/>
    <w:rsid w:val="00AF0329"/>
    <w:rsid w:val="00AF0E1F"/>
    <w:rsid w:val="00AF0E29"/>
    <w:rsid w:val="00AF175F"/>
    <w:rsid w:val="00AF1ABF"/>
    <w:rsid w:val="00AF20B8"/>
    <w:rsid w:val="00AF235A"/>
    <w:rsid w:val="00AF2990"/>
    <w:rsid w:val="00AF34EB"/>
    <w:rsid w:val="00AF3C6E"/>
    <w:rsid w:val="00AF415E"/>
    <w:rsid w:val="00AF49FA"/>
    <w:rsid w:val="00AF4E8F"/>
    <w:rsid w:val="00AF4F3A"/>
    <w:rsid w:val="00AF58D6"/>
    <w:rsid w:val="00AF66D4"/>
    <w:rsid w:val="00AF688D"/>
    <w:rsid w:val="00AF708E"/>
    <w:rsid w:val="00AF73EB"/>
    <w:rsid w:val="00AF746F"/>
    <w:rsid w:val="00B000D9"/>
    <w:rsid w:val="00B00240"/>
    <w:rsid w:val="00B00311"/>
    <w:rsid w:val="00B00FD1"/>
    <w:rsid w:val="00B01B89"/>
    <w:rsid w:val="00B033D1"/>
    <w:rsid w:val="00B043D8"/>
    <w:rsid w:val="00B05679"/>
    <w:rsid w:val="00B06DB0"/>
    <w:rsid w:val="00B077CF"/>
    <w:rsid w:val="00B07BC5"/>
    <w:rsid w:val="00B07F80"/>
    <w:rsid w:val="00B10CDD"/>
    <w:rsid w:val="00B12294"/>
    <w:rsid w:val="00B126D3"/>
    <w:rsid w:val="00B13ED0"/>
    <w:rsid w:val="00B14EAF"/>
    <w:rsid w:val="00B150D9"/>
    <w:rsid w:val="00B15393"/>
    <w:rsid w:val="00B1560F"/>
    <w:rsid w:val="00B164F7"/>
    <w:rsid w:val="00B170A5"/>
    <w:rsid w:val="00B173C1"/>
    <w:rsid w:val="00B1781C"/>
    <w:rsid w:val="00B17C17"/>
    <w:rsid w:val="00B20E99"/>
    <w:rsid w:val="00B2113D"/>
    <w:rsid w:val="00B2148E"/>
    <w:rsid w:val="00B22A49"/>
    <w:rsid w:val="00B22F19"/>
    <w:rsid w:val="00B22FA2"/>
    <w:rsid w:val="00B24B51"/>
    <w:rsid w:val="00B24F47"/>
    <w:rsid w:val="00B25FB8"/>
    <w:rsid w:val="00B263E9"/>
    <w:rsid w:val="00B26548"/>
    <w:rsid w:val="00B26D37"/>
    <w:rsid w:val="00B277D3"/>
    <w:rsid w:val="00B27CCD"/>
    <w:rsid w:val="00B27D8D"/>
    <w:rsid w:val="00B301D3"/>
    <w:rsid w:val="00B30C7F"/>
    <w:rsid w:val="00B30F9C"/>
    <w:rsid w:val="00B3254D"/>
    <w:rsid w:val="00B32A6B"/>
    <w:rsid w:val="00B32F43"/>
    <w:rsid w:val="00B33AC4"/>
    <w:rsid w:val="00B34684"/>
    <w:rsid w:val="00B359BD"/>
    <w:rsid w:val="00B37C27"/>
    <w:rsid w:val="00B42137"/>
    <w:rsid w:val="00B4349E"/>
    <w:rsid w:val="00B446A8"/>
    <w:rsid w:val="00B45FBD"/>
    <w:rsid w:val="00B472FA"/>
    <w:rsid w:val="00B47B46"/>
    <w:rsid w:val="00B503D9"/>
    <w:rsid w:val="00B51264"/>
    <w:rsid w:val="00B512C1"/>
    <w:rsid w:val="00B5226E"/>
    <w:rsid w:val="00B522D3"/>
    <w:rsid w:val="00B5321B"/>
    <w:rsid w:val="00B53F41"/>
    <w:rsid w:val="00B54262"/>
    <w:rsid w:val="00B545A1"/>
    <w:rsid w:val="00B54F54"/>
    <w:rsid w:val="00B55127"/>
    <w:rsid w:val="00B56D06"/>
    <w:rsid w:val="00B57B78"/>
    <w:rsid w:val="00B57DA0"/>
    <w:rsid w:val="00B61F71"/>
    <w:rsid w:val="00B62D0D"/>
    <w:rsid w:val="00B64903"/>
    <w:rsid w:val="00B64B5F"/>
    <w:rsid w:val="00B6591B"/>
    <w:rsid w:val="00B669B4"/>
    <w:rsid w:val="00B66A16"/>
    <w:rsid w:val="00B672EB"/>
    <w:rsid w:val="00B70A2D"/>
    <w:rsid w:val="00B71244"/>
    <w:rsid w:val="00B7167F"/>
    <w:rsid w:val="00B72646"/>
    <w:rsid w:val="00B727C5"/>
    <w:rsid w:val="00B73C8F"/>
    <w:rsid w:val="00B74047"/>
    <w:rsid w:val="00B7408E"/>
    <w:rsid w:val="00B76798"/>
    <w:rsid w:val="00B76C25"/>
    <w:rsid w:val="00B770A1"/>
    <w:rsid w:val="00B8057D"/>
    <w:rsid w:val="00B811C8"/>
    <w:rsid w:val="00B815A4"/>
    <w:rsid w:val="00B816FF"/>
    <w:rsid w:val="00B81CE8"/>
    <w:rsid w:val="00B81FD4"/>
    <w:rsid w:val="00B82461"/>
    <w:rsid w:val="00B845F5"/>
    <w:rsid w:val="00B848F5"/>
    <w:rsid w:val="00B84F2E"/>
    <w:rsid w:val="00B85367"/>
    <w:rsid w:val="00B85825"/>
    <w:rsid w:val="00B870CF"/>
    <w:rsid w:val="00B90434"/>
    <w:rsid w:val="00B908B7"/>
    <w:rsid w:val="00B9163E"/>
    <w:rsid w:val="00B93474"/>
    <w:rsid w:val="00B954C2"/>
    <w:rsid w:val="00B967E2"/>
    <w:rsid w:val="00B97931"/>
    <w:rsid w:val="00B97DAC"/>
    <w:rsid w:val="00BA10D2"/>
    <w:rsid w:val="00BA1601"/>
    <w:rsid w:val="00BA2A86"/>
    <w:rsid w:val="00BA3615"/>
    <w:rsid w:val="00BA38F9"/>
    <w:rsid w:val="00BA42EA"/>
    <w:rsid w:val="00BA47B7"/>
    <w:rsid w:val="00BA4F38"/>
    <w:rsid w:val="00BA5094"/>
    <w:rsid w:val="00BA55A4"/>
    <w:rsid w:val="00BA5D1E"/>
    <w:rsid w:val="00BA66DE"/>
    <w:rsid w:val="00BB0552"/>
    <w:rsid w:val="00BB10E4"/>
    <w:rsid w:val="00BB1233"/>
    <w:rsid w:val="00BB12B5"/>
    <w:rsid w:val="00BB1F79"/>
    <w:rsid w:val="00BB3F41"/>
    <w:rsid w:val="00BB443F"/>
    <w:rsid w:val="00BB4B13"/>
    <w:rsid w:val="00BB6A6E"/>
    <w:rsid w:val="00BB6B0D"/>
    <w:rsid w:val="00BB7DB2"/>
    <w:rsid w:val="00BB7FF2"/>
    <w:rsid w:val="00BC0434"/>
    <w:rsid w:val="00BC05D2"/>
    <w:rsid w:val="00BC122D"/>
    <w:rsid w:val="00BC2235"/>
    <w:rsid w:val="00BC2CAA"/>
    <w:rsid w:val="00BC3027"/>
    <w:rsid w:val="00BC3633"/>
    <w:rsid w:val="00BC487D"/>
    <w:rsid w:val="00BC53A5"/>
    <w:rsid w:val="00BC58B9"/>
    <w:rsid w:val="00BC5EC3"/>
    <w:rsid w:val="00BC6CBB"/>
    <w:rsid w:val="00BD07DD"/>
    <w:rsid w:val="00BD12FD"/>
    <w:rsid w:val="00BD14D9"/>
    <w:rsid w:val="00BD14EA"/>
    <w:rsid w:val="00BD155B"/>
    <w:rsid w:val="00BD2C3B"/>
    <w:rsid w:val="00BD4238"/>
    <w:rsid w:val="00BD4575"/>
    <w:rsid w:val="00BD5668"/>
    <w:rsid w:val="00BD5DFC"/>
    <w:rsid w:val="00BD74FB"/>
    <w:rsid w:val="00BD7ABF"/>
    <w:rsid w:val="00BE00AA"/>
    <w:rsid w:val="00BE01A5"/>
    <w:rsid w:val="00BE0D97"/>
    <w:rsid w:val="00BE0FEA"/>
    <w:rsid w:val="00BE1F48"/>
    <w:rsid w:val="00BE26CA"/>
    <w:rsid w:val="00BE3051"/>
    <w:rsid w:val="00BE3535"/>
    <w:rsid w:val="00BE4698"/>
    <w:rsid w:val="00BE5CA0"/>
    <w:rsid w:val="00BF0C80"/>
    <w:rsid w:val="00BF0F10"/>
    <w:rsid w:val="00BF20AD"/>
    <w:rsid w:val="00BF2491"/>
    <w:rsid w:val="00BF29AC"/>
    <w:rsid w:val="00BF3CE2"/>
    <w:rsid w:val="00BF40D8"/>
    <w:rsid w:val="00BF5BA4"/>
    <w:rsid w:val="00BF7FE5"/>
    <w:rsid w:val="00C01AE0"/>
    <w:rsid w:val="00C0250F"/>
    <w:rsid w:val="00C02569"/>
    <w:rsid w:val="00C02BCE"/>
    <w:rsid w:val="00C032A6"/>
    <w:rsid w:val="00C03A5B"/>
    <w:rsid w:val="00C040E6"/>
    <w:rsid w:val="00C052A2"/>
    <w:rsid w:val="00C06B9B"/>
    <w:rsid w:val="00C10342"/>
    <w:rsid w:val="00C10A43"/>
    <w:rsid w:val="00C10CB6"/>
    <w:rsid w:val="00C12685"/>
    <w:rsid w:val="00C128A6"/>
    <w:rsid w:val="00C14850"/>
    <w:rsid w:val="00C15043"/>
    <w:rsid w:val="00C15872"/>
    <w:rsid w:val="00C15A7B"/>
    <w:rsid w:val="00C15B24"/>
    <w:rsid w:val="00C16458"/>
    <w:rsid w:val="00C1690D"/>
    <w:rsid w:val="00C1774C"/>
    <w:rsid w:val="00C20627"/>
    <w:rsid w:val="00C20E68"/>
    <w:rsid w:val="00C21126"/>
    <w:rsid w:val="00C229F1"/>
    <w:rsid w:val="00C22D82"/>
    <w:rsid w:val="00C22F6D"/>
    <w:rsid w:val="00C23D66"/>
    <w:rsid w:val="00C23FF8"/>
    <w:rsid w:val="00C2501A"/>
    <w:rsid w:val="00C26057"/>
    <w:rsid w:val="00C2616F"/>
    <w:rsid w:val="00C2649E"/>
    <w:rsid w:val="00C274C2"/>
    <w:rsid w:val="00C27B04"/>
    <w:rsid w:val="00C27E71"/>
    <w:rsid w:val="00C27F37"/>
    <w:rsid w:val="00C30E97"/>
    <w:rsid w:val="00C32A11"/>
    <w:rsid w:val="00C33EAE"/>
    <w:rsid w:val="00C33F28"/>
    <w:rsid w:val="00C34B44"/>
    <w:rsid w:val="00C34F29"/>
    <w:rsid w:val="00C35329"/>
    <w:rsid w:val="00C360B3"/>
    <w:rsid w:val="00C36D39"/>
    <w:rsid w:val="00C40E36"/>
    <w:rsid w:val="00C421A8"/>
    <w:rsid w:val="00C43576"/>
    <w:rsid w:val="00C44EA8"/>
    <w:rsid w:val="00C4695F"/>
    <w:rsid w:val="00C46D7C"/>
    <w:rsid w:val="00C46EB1"/>
    <w:rsid w:val="00C47109"/>
    <w:rsid w:val="00C503AA"/>
    <w:rsid w:val="00C50DAF"/>
    <w:rsid w:val="00C51516"/>
    <w:rsid w:val="00C516E5"/>
    <w:rsid w:val="00C51D73"/>
    <w:rsid w:val="00C521C0"/>
    <w:rsid w:val="00C528F8"/>
    <w:rsid w:val="00C52C5E"/>
    <w:rsid w:val="00C540A8"/>
    <w:rsid w:val="00C559B4"/>
    <w:rsid w:val="00C55A5E"/>
    <w:rsid w:val="00C56420"/>
    <w:rsid w:val="00C565B3"/>
    <w:rsid w:val="00C56D05"/>
    <w:rsid w:val="00C60673"/>
    <w:rsid w:val="00C60855"/>
    <w:rsid w:val="00C61D7C"/>
    <w:rsid w:val="00C628DA"/>
    <w:rsid w:val="00C629C5"/>
    <w:rsid w:val="00C65A44"/>
    <w:rsid w:val="00C65D37"/>
    <w:rsid w:val="00C70ADA"/>
    <w:rsid w:val="00C711D5"/>
    <w:rsid w:val="00C71475"/>
    <w:rsid w:val="00C717C9"/>
    <w:rsid w:val="00C718B3"/>
    <w:rsid w:val="00C71AE7"/>
    <w:rsid w:val="00C732AA"/>
    <w:rsid w:val="00C742DC"/>
    <w:rsid w:val="00C75600"/>
    <w:rsid w:val="00C76F20"/>
    <w:rsid w:val="00C775C5"/>
    <w:rsid w:val="00C80633"/>
    <w:rsid w:val="00C80757"/>
    <w:rsid w:val="00C8175F"/>
    <w:rsid w:val="00C817A3"/>
    <w:rsid w:val="00C8212F"/>
    <w:rsid w:val="00C82D24"/>
    <w:rsid w:val="00C82D7C"/>
    <w:rsid w:val="00C82D96"/>
    <w:rsid w:val="00C83264"/>
    <w:rsid w:val="00C84050"/>
    <w:rsid w:val="00C8446F"/>
    <w:rsid w:val="00C84B7B"/>
    <w:rsid w:val="00C85EEE"/>
    <w:rsid w:val="00C8750F"/>
    <w:rsid w:val="00C87BAE"/>
    <w:rsid w:val="00C90363"/>
    <w:rsid w:val="00C9191E"/>
    <w:rsid w:val="00C91E67"/>
    <w:rsid w:val="00C93353"/>
    <w:rsid w:val="00C93DAA"/>
    <w:rsid w:val="00C93ED1"/>
    <w:rsid w:val="00C94280"/>
    <w:rsid w:val="00C943B5"/>
    <w:rsid w:val="00C94E44"/>
    <w:rsid w:val="00C96771"/>
    <w:rsid w:val="00C97B01"/>
    <w:rsid w:val="00CA10D7"/>
    <w:rsid w:val="00CA1BEB"/>
    <w:rsid w:val="00CA1CE9"/>
    <w:rsid w:val="00CA2505"/>
    <w:rsid w:val="00CA38E3"/>
    <w:rsid w:val="00CA4289"/>
    <w:rsid w:val="00CA4925"/>
    <w:rsid w:val="00CA4F81"/>
    <w:rsid w:val="00CA4FB3"/>
    <w:rsid w:val="00CA5926"/>
    <w:rsid w:val="00CA645B"/>
    <w:rsid w:val="00CA716A"/>
    <w:rsid w:val="00CA757A"/>
    <w:rsid w:val="00CB0C93"/>
    <w:rsid w:val="00CB10A2"/>
    <w:rsid w:val="00CB209B"/>
    <w:rsid w:val="00CB35C8"/>
    <w:rsid w:val="00CB3871"/>
    <w:rsid w:val="00CB5967"/>
    <w:rsid w:val="00CB5C75"/>
    <w:rsid w:val="00CB5DBF"/>
    <w:rsid w:val="00CB6718"/>
    <w:rsid w:val="00CB6BC0"/>
    <w:rsid w:val="00CB6FA4"/>
    <w:rsid w:val="00CB75FB"/>
    <w:rsid w:val="00CB7960"/>
    <w:rsid w:val="00CB7B65"/>
    <w:rsid w:val="00CC28F0"/>
    <w:rsid w:val="00CC6112"/>
    <w:rsid w:val="00CC6640"/>
    <w:rsid w:val="00CC6BEF"/>
    <w:rsid w:val="00CC6E41"/>
    <w:rsid w:val="00CC73CC"/>
    <w:rsid w:val="00CC7D41"/>
    <w:rsid w:val="00CD00E5"/>
    <w:rsid w:val="00CD0B8E"/>
    <w:rsid w:val="00CD217D"/>
    <w:rsid w:val="00CD2483"/>
    <w:rsid w:val="00CD3C00"/>
    <w:rsid w:val="00CD5677"/>
    <w:rsid w:val="00CD57CB"/>
    <w:rsid w:val="00CD5AD9"/>
    <w:rsid w:val="00CD5B0E"/>
    <w:rsid w:val="00CD5CC4"/>
    <w:rsid w:val="00CD704C"/>
    <w:rsid w:val="00CE02AE"/>
    <w:rsid w:val="00CE190F"/>
    <w:rsid w:val="00CE22C4"/>
    <w:rsid w:val="00CE2642"/>
    <w:rsid w:val="00CE4B11"/>
    <w:rsid w:val="00CE6344"/>
    <w:rsid w:val="00CE6382"/>
    <w:rsid w:val="00CE6AC0"/>
    <w:rsid w:val="00CE7C80"/>
    <w:rsid w:val="00CF0798"/>
    <w:rsid w:val="00CF1798"/>
    <w:rsid w:val="00CF17BA"/>
    <w:rsid w:val="00CF284A"/>
    <w:rsid w:val="00CF356B"/>
    <w:rsid w:val="00CF42BD"/>
    <w:rsid w:val="00CF48E0"/>
    <w:rsid w:val="00CF58AB"/>
    <w:rsid w:val="00CF5C57"/>
    <w:rsid w:val="00CF7562"/>
    <w:rsid w:val="00CF7B79"/>
    <w:rsid w:val="00CF7C85"/>
    <w:rsid w:val="00D01D18"/>
    <w:rsid w:val="00D02B18"/>
    <w:rsid w:val="00D02FBA"/>
    <w:rsid w:val="00D03448"/>
    <w:rsid w:val="00D03A41"/>
    <w:rsid w:val="00D0450A"/>
    <w:rsid w:val="00D04A62"/>
    <w:rsid w:val="00D04A83"/>
    <w:rsid w:val="00D04CEC"/>
    <w:rsid w:val="00D04F28"/>
    <w:rsid w:val="00D05538"/>
    <w:rsid w:val="00D05B31"/>
    <w:rsid w:val="00D067EA"/>
    <w:rsid w:val="00D06C72"/>
    <w:rsid w:val="00D06CFA"/>
    <w:rsid w:val="00D06D59"/>
    <w:rsid w:val="00D07310"/>
    <w:rsid w:val="00D10718"/>
    <w:rsid w:val="00D10AC6"/>
    <w:rsid w:val="00D10B50"/>
    <w:rsid w:val="00D10BB5"/>
    <w:rsid w:val="00D10F96"/>
    <w:rsid w:val="00D11885"/>
    <w:rsid w:val="00D11CBE"/>
    <w:rsid w:val="00D11CEE"/>
    <w:rsid w:val="00D12BBE"/>
    <w:rsid w:val="00D139F0"/>
    <w:rsid w:val="00D14164"/>
    <w:rsid w:val="00D1566F"/>
    <w:rsid w:val="00D15C57"/>
    <w:rsid w:val="00D16196"/>
    <w:rsid w:val="00D17B18"/>
    <w:rsid w:val="00D17D96"/>
    <w:rsid w:val="00D2023E"/>
    <w:rsid w:val="00D2113B"/>
    <w:rsid w:val="00D211AC"/>
    <w:rsid w:val="00D21683"/>
    <w:rsid w:val="00D21842"/>
    <w:rsid w:val="00D21D3E"/>
    <w:rsid w:val="00D22E09"/>
    <w:rsid w:val="00D2360A"/>
    <w:rsid w:val="00D237A8"/>
    <w:rsid w:val="00D23D1F"/>
    <w:rsid w:val="00D240F8"/>
    <w:rsid w:val="00D2456B"/>
    <w:rsid w:val="00D257D2"/>
    <w:rsid w:val="00D25A64"/>
    <w:rsid w:val="00D25F83"/>
    <w:rsid w:val="00D260E8"/>
    <w:rsid w:val="00D2739F"/>
    <w:rsid w:val="00D2779D"/>
    <w:rsid w:val="00D27BBD"/>
    <w:rsid w:val="00D304E6"/>
    <w:rsid w:val="00D31A53"/>
    <w:rsid w:val="00D32B51"/>
    <w:rsid w:val="00D331A5"/>
    <w:rsid w:val="00D33D7F"/>
    <w:rsid w:val="00D34A53"/>
    <w:rsid w:val="00D34B62"/>
    <w:rsid w:val="00D34E40"/>
    <w:rsid w:val="00D36771"/>
    <w:rsid w:val="00D378FA"/>
    <w:rsid w:val="00D40080"/>
    <w:rsid w:val="00D404EE"/>
    <w:rsid w:val="00D40580"/>
    <w:rsid w:val="00D40722"/>
    <w:rsid w:val="00D41CA2"/>
    <w:rsid w:val="00D41CED"/>
    <w:rsid w:val="00D422D4"/>
    <w:rsid w:val="00D43545"/>
    <w:rsid w:val="00D437D1"/>
    <w:rsid w:val="00D441A6"/>
    <w:rsid w:val="00D44972"/>
    <w:rsid w:val="00D4522E"/>
    <w:rsid w:val="00D45639"/>
    <w:rsid w:val="00D458C0"/>
    <w:rsid w:val="00D45A01"/>
    <w:rsid w:val="00D45AEE"/>
    <w:rsid w:val="00D46818"/>
    <w:rsid w:val="00D47D39"/>
    <w:rsid w:val="00D5110F"/>
    <w:rsid w:val="00D512DF"/>
    <w:rsid w:val="00D52B3B"/>
    <w:rsid w:val="00D53158"/>
    <w:rsid w:val="00D53769"/>
    <w:rsid w:val="00D53F05"/>
    <w:rsid w:val="00D54B0C"/>
    <w:rsid w:val="00D558D4"/>
    <w:rsid w:val="00D56464"/>
    <w:rsid w:val="00D568A8"/>
    <w:rsid w:val="00D56AE6"/>
    <w:rsid w:val="00D56E84"/>
    <w:rsid w:val="00D6068C"/>
    <w:rsid w:val="00D61E61"/>
    <w:rsid w:val="00D63A29"/>
    <w:rsid w:val="00D6525B"/>
    <w:rsid w:val="00D662DE"/>
    <w:rsid w:val="00D66AB1"/>
    <w:rsid w:val="00D66E18"/>
    <w:rsid w:val="00D67CC1"/>
    <w:rsid w:val="00D7029C"/>
    <w:rsid w:val="00D7087D"/>
    <w:rsid w:val="00D71F42"/>
    <w:rsid w:val="00D71FBB"/>
    <w:rsid w:val="00D7287C"/>
    <w:rsid w:val="00D729B7"/>
    <w:rsid w:val="00D73258"/>
    <w:rsid w:val="00D741B2"/>
    <w:rsid w:val="00D74F05"/>
    <w:rsid w:val="00D7551F"/>
    <w:rsid w:val="00D75FF1"/>
    <w:rsid w:val="00D76070"/>
    <w:rsid w:val="00D76AB3"/>
    <w:rsid w:val="00D802D0"/>
    <w:rsid w:val="00D81755"/>
    <w:rsid w:val="00D823BD"/>
    <w:rsid w:val="00D828A8"/>
    <w:rsid w:val="00D83B83"/>
    <w:rsid w:val="00D86FE2"/>
    <w:rsid w:val="00D87086"/>
    <w:rsid w:val="00D87416"/>
    <w:rsid w:val="00D9111C"/>
    <w:rsid w:val="00D911A0"/>
    <w:rsid w:val="00D91B39"/>
    <w:rsid w:val="00D91F78"/>
    <w:rsid w:val="00D920D0"/>
    <w:rsid w:val="00D92BCA"/>
    <w:rsid w:val="00D931EB"/>
    <w:rsid w:val="00D93D3B"/>
    <w:rsid w:val="00D93DCB"/>
    <w:rsid w:val="00D944D6"/>
    <w:rsid w:val="00D9494F"/>
    <w:rsid w:val="00D94C03"/>
    <w:rsid w:val="00D95CE3"/>
    <w:rsid w:val="00D972C6"/>
    <w:rsid w:val="00D974A0"/>
    <w:rsid w:val="00D97F1A"/>
    <w:rsid w:val="00DA04A2"/>
    <w:rsid w:val="00DA04FE"/>
    <w:rsid w:val="00DA15DF"/>
    <w:rsid w:val="00DA162E"/>
    <w:rsid w:val="00DA1AF2"/>
    <w:rsid w:val="00DA2929"/>
    <w:rsid w:val="00DA3318"/>
    <w:rsid w:val="00DA3388"/>
    <w:rsid w:val="00DA3416"/>
    <w:rsid w:val="00DA3626"/>
    <w:rsid w:val="00DA36C3"/>
    <w:rsid w:val="00DA3A34"/>
    <w:rsid w:val="00DA415A"/>
    <w:rsid w:val="00DA42E5"/>
    <w:rsid w:val="00DA66F3"/>
    <w:rsid w:val="00DA7167"/>
    <w:rsid w:val="00DA75C0"/>
    <w:rsid w:val="00DA7F1D"/>
    <w:rsid w:val="00DB010C"/>
    <w:rsid w:val="00DB038A"/>
    <w:rsid w:val="00DB1097"/>
    <w:rsid w:val="00DB298C"/>
    <w:rsid w:val="00DB2A39"/>
    <w:rsid w:val="00DB30C1"/>
    <w:rsid w:val="00DB32AF"/>
    <w:rsid w:val="00DB440C"/>
    <w:rsid w:val="00DB54C5"/>
    <w:rsid w:val="00DB607C"/>
    <w:rsid w:val="00DB6D6D"/>
    <w:rsid w:val="00DB6F78"/>
    <w:rsid w:val="00DC001E"/>
    <w:rsid w:val="00DC0408"/>
    <w:rsid w:val="00DC1505"/>
    <w:rsid w:val="00DC1FF5"/>
    <w:rsid w:val="00DC3A77"/>
    <w:rsid w:val="00DC3EA1"/>
    <w:rsid w:val="00DC4925"/>
    <w:rsid w:val="00DC53AF"/>
    <w:rsid w:val="00DC64F7"/>
    <w:rsid w:val="00DC6BAA"/>
    <w:rsid w:val="00DC7515"/>
    <w:rsid w:val="00DC7E64"/>
    <w:rsid w:val="00DC7EEF"/>
    <w:rsid w:val="00DD0C74"/>
    <w:rsid w:val="00DD16BD"/>
    <w:rsid w:val="00DD1888"/>
    <w:rsid w:val="00DD3C9D"/>
    <w:rsid w:val="00DD4884"/>
    <w:rsid w:val="00DD53AD"/>
    <w:rsid w:val="00DD5D9C"/>
    <w:rsid w:val="00DD7B5D"/>
    <w:rsid w:val="00DE0A19"/>
    <w:rsid w:val="00DE14DC"/>
    <w:rsid w:val="00DE19CB"/>
    <w:rsid w:val="00DE1C2C"/>
    <w:rsid w:val="00DE1C90"/>
    <w:rsid w:val="00DE22DC"/>
    <w:rsid w:val="00DE258D"/>
    <w:rsid w:val="00DE3CF7"/>
    <w:rsid w:val="00DE3ED8"/>
    <w:rsid w:val="00DE46E0"/>
    <w:rsid w:val="00DE6E84"/>
    <w:rsid w:val="00DE7F6A"/>
    <w:rsid w:val="00DF006B"/>
    <w:rsid w:val="00DF02AE"/>
    <w:rsid w:val="00DF1923"/>
    <w:rsid w:val="00DF2530"/>
    <w:rsid w:val="00DF2A8A"/>
    <w:rsid w:val="00DF30EC"/>
    <w:rsid w:val="00DF3953"/>
    <w:rsid w:val="00DF4685"/>
    <w:rsid w:val="00DF4783"/>
    <w:rsid w:val="00DF5D50"/>
    <w:rsid w:val="00DF6680"/>
    <w:rsid w:val="00DF6D08"/>
    <w:rsid w:val="00DF7849"/>
    <w:rsid w:val="00DF78AC"/>
    <w:rsid w:val="00E00375"/>
    <w:rsid w:val="00E005E2"/>
    <w:rsid w:val="00E0130A"/>
    <w:rsid w:val="00E01D23"/>
    <w:rsid w:val="00E02B9D"/>
    <w:rsid w:val="00E04298"/>
    <w:rsid w:val="00E053F6"/>
    <w:rsid w:val="00E06624"/>
    <w:rsid w:val="00E06E60"/>
    <w:rsid w:val="00E07343"/>
    <w:rsid w:val="00E0743A"/>
    <w:rsid w:val="00E07772"/>
    <w:rsid w:val="00E07A17"/>
    <w:rsid w:val="00E12A84"/>
    <w:rsid w:val="00E12F6B"/>
    <w:rsid w:val="00E13492"/>
    <w:rsid w:val="00E14AB5"/>
    <w:rsid w:val="00E15176"/>
    <w:rsid w:val="00E160ED"/>
    <w:rsid w:val="00E16106"/>
    <w:rsid w:val="00E1626E"/>
    <w:rsid w:val="00E16D73"/>
    <w:rsid w:val="00E173DE"/>
    <w:rsid w:val="00E17F4E"/>
    <w:rsid w:val="00E2072A"/>
    <w:rsid w:val="00E216E3"/>
    <w:rsid w:val="00E229C3"/>
    <w:rsid w:val="00E23739"/>
    <w:rsid w:val="00E23B1F"/>
    <w:rsid w:val="00E243C9"/>
    <w:rsid w:val="00E24F8B"/>
    <w:rsid w:val="00E2508F"/>
    <w:rsid w:val="00E259D1"/>
    <w:rsid w:val="00E26D04"/>
    <w:rsid w:val="00E30831"/>
    <w:rsid w:val="00E309F3"/>
    <w:rsid w:val="00E326E0"/>
    <w:rsid w:val="00E3377B"/>
    <w:rsid w:val="00E33B8A"/>
    <w:rsid w:val="00E346A9"/>
    <w:rsid w:val="00E3521E"/>
    <w:rsid w:val="00E356BB"/>
    <w:rsid w:val="00E36264"/>
    <w:rsid w:val="00E36573"/>
    <w:rsid w:val="00E40015"/>
    <w:rsid w:val="00E40310"/>
    <w:rsid w:val="00E405F3"/>
    <w:rsid w:val="00E40EA2"/>
    <w:rsid w:val="00E419BF"/>
    <w:rsid w:val="00E41C3E"/>
    <w:rsid w:val="00E41C92"/>
    <w:rsid w:val="00E43483"/>
    <w:rsid w:val="00E434A8"/>
    <w:rsid w:val="00E4365C"/>
    <w:rsid w:val="00E44DB9"/>
    <w:rsid w:val="00E45E6B"/>
    <w:rsid w:val="00E46FD2"/>
    <w:rsid w:val="00E509BB"/>
    <w:rsid w:val="00E50FE7"/>
    <w:rsid w:val="00E51B5B"/>
    <w:rsid w:val="00E52887"/>
    <w:rsid w:val="00E52D5D"/>
    <w:rsid w:val="00E52ECC"/>
    <w:rsid w:val="00E5308C"/>
    <w:rsid w:val="00E545AF"/>
    <w:rsid w:val="00E55310"/>
    <w:rsid w:val="00E5594D"/>
    <w:rsid w:val="00E574D2"/>
    <w:rsid w:val="00E6024F"/>
    <w:rsid w:val="00E60CDD"/>
    <w:rsid w:val="00E60FFD"/>
    <w:rsid w:val="00E61B8C"/>
    <w:rsid w:val="00E621AA"/>
    <w:rsid w:val="00E62855"/>
    <w:rsid w:val="00E6288B"/>
    <w:rsid w:val="00E633B4"/>
    <w:rsid w:val="00E63460"/>
    <w:rsid w:val="00E635AF"/>
    <w:rsid w:val="00E6439C"/>
    <w:rsid w:val="00E658D9"/>
    <w:rsid w:val="00E65AB0"/>
    <w:rsid w:val="00E66567"/>
    <w:rsid w:val="00E67FB9"/>
    <w:rsid w:val="00E70D4C"/>
    <w:rsid w:val="00E70E9A"/>
    <w:rsid w:val="00E7169A"/>
    <w:rsid w:val="00E71C99"/>
    <w:rsid w:val="00E71EDF"/>
    <w:rsid w:val="00E72806"/>
    <w:rsid w:val="00E728F2"/>
    <w:rsid w:val="00E72CB2"/>
    <w:rsid w:val="00E72CC1"/>
    <w:rsid w:val="00E730BA"/>
    <w:rsid w:val="00E730F1"/>
    <w:rsid w:val="00E73586"/>
    <w:rsid w:val="00E7399C"/>
    <w:rsid w:val="00E73F8B"/>
    <w:rsid w:val="00E753A8"/>
    <w:rsid w:val="00E75603"/>
    <w:rsid w:val="00E77463"/>
    <w:rsid w:val="00E805A7"/>
    <w:rsid w:val="00E807E0"/>
    <w:rsid w:val="00E80C91"/>
    <w:rsid w:val="00E824C2"/>
    <w:rsid w:val="00E82E0A"/>
    <w:rsid w:val="00E82E24"/>
    <w:rsid w:val="00E832FC"/>
    <w:rsid w:val="00E90DCB"/>
    <w:rsid w:val="00E920D1"/>
    <w:rsid w:val="00E93C68"/>
    <w:rsid w:val="00E940A5"/>
    <w:rsid w:val="00E952DB"/>
    <w:rsid w:val="00E95C17"/>
    <w:rsid w:val="00E96674"/>
    <w:rsid w:val="00E975B6"/>
    <w:rsid w:val="00E979F1"/>
    <w:rsid w:val="00EA00F8"/>
    <w:rsid w:val="00EA05D2"/>
    <w:rsid w:val="00EA0C6D"/>
    <w:rsid w:val="00EA10A9"/>
    <w:rsid w:val="00EA1E02"/>
    <w:rsid w:val="00EA2CB3"/>
    <w:rsid w:val="00EA2D1F"/>
    <w:rsid w:val="00EA4270"/>
    <w:rsid w:val="00EA43DE"/>
    <w:rsid w:val="00EA44E8"/>
    <w:rsid w:val="00EA6F82"/>
    <w:rsid w:val="00EB2E24"/>
    <w:rsid w:val="00EB3444"/>
    <w:rsid w:val="00EB59E9"/>
    <w:rsid w:val="00EB73DE"/>
    <w:rsid w:val="00EB7490"/>
    <w:rsid w:val="00EB768B"/>
    <w:rsid w:val="00EB7E70"/>
    <w:rsid w:val="00EC03D4"/>
    <w:rsid w:val="00EC0ACE"/>
    <w:rsid w:val="00EC1B5B"/>
    <w:rsid w:val="00EC2803"/>
    <w:rsid w:val="00EC442C"/>
    <w:rsid w:val="00EC47B4"/>
    <w:rsid w:val="00EC5F39"/>
    <w:rsid w:val="00EC7605"/>
    <w:rsid w:val="00EC76B5"/>
    <w:rsid w:val="00EC7B21"/>
    <w:rsid w:val="00ED0B52"/>
    <w:rsid w:val="00ED0F35"/>
    <w:rsid w:val="00ED215E"/>
    <w:rsid w:val="00ED2D58"/>
    <w:rsid w:val="00ED5940"/>
    <w:rsid w:val="00ED5EAC"/>
    <w:rsid w:val="00ED66E6"/>
    <w:rsid w:val="00ED732C"/>
    <w:rsid w:val="00ED77D0"/>
    <w:rsid w:val="00EE081D"/>
    <w:rsid w:val="00EE0F9A"/>
    <w:rsid w:val="00EE2072"/>
    <w:rsid w:val="00EE2B75"/>
    <w:rsid w:val="00EE38B7"/>
    <w:rsid w:val="00EE38D1"/>
    <w:rsid w:val="00EE3CC7"/>
    <w:rsid w:val="00EE3E1E"/>
    <w:rsid w:val="00EE454F"/>
    <w:rsid w:val="00EE4EC3"/>
    <w:rsid w:val="00EE5ACC"/>
    <w:rsid w:val="00EE5C4B"/>
    <w:rsid w:val="00EE77CA"/>
    <w:rsid w:val="00EE788B"/>
    <w:rsid w:val="00EE7EF0"/>
    <w:rsid w:val="00EF48FD"/>
    <w:rsid w:val="00EF4B30"/>
    <w:rsid w:val="00F00880"/>
    <w:rsid w:val="00F01179"/>
    <w:rsid w:val="00F01200"/>
    <w:rsid w:val="00F01268"/>
    <w:rsid w:val="00F022B2"/>
    <w:rsid w:val="00F035A3"/>
    <w:rsid w:val="00F040AE"/>
    <w:rsid w:val="00F04766"/>
    <w:rsid w:val="00F04A3F"/>
    <w:rsid w:val="00F06C27"/>
    <w:rsid w:val="00F0782A"/>
    <w:rsid w:val="00F07DB2"/>
    <w:rsid w:val="00F103DE"/>
    <w:rsid w:val="00F10C14"/>
    <w:rsid w:val="00F10E24"/>
    <w:rsid w:val="00F1183E"/>
    <w:rsid w:val="00F123BD"/>
    <w:rsid w:val="00F12F3A"/>
    <w:rsid w:val="00F1383E"/>
    <w:rsid w:val="00F14A26"/>
    <w:rsid w:val="00F16206"/>
    <w:rsid w:val="00F16C99"/>
    <w:rsid w:val="00F1760E"/>
    <w:rsid w:val="00F17CD1"/>
    <w:rsid w:val="00F20282"/>
    <w:rsid w:val="00F20C7D"/>
    <w:rsid w:val="00F2119A"/>
    <w:rsid w:val="00F2130B"/>
    <w:rsid w:val="00F21C90"/>
    <w:rsid w:val="00F225E8"/>
    <w:rsid w:val="00F22A69"/>
    <w:rsid w:val="00F22E4B"/>
    <w:rsid w:val="00F22F5E"/>
    <w:rsid w:val="00F2302A"/>
    <w:rsid w:val="00F234CB"/>
    <w:rsid w:val="00F238BE"/>
    <w:rsid w:val="00F23D16"/>
    <w:rsid w:val="00F25F5A"/>
    <w:rsid w:val="00F26279"/>
    <w:rsid w:val="00F26680"/>
    <w:rsid w:val="00F26C74"/>
    <w:rsid w:val="00F26F98"/>
    <w:rsid w:val="00F2709B"/>
    <w:rsid w:val="00F275BB"/>
    <w:rsid w:val="00F27684"/>
    <w:rsid w:val="00F30099"/>
    <w:rsid w:val="00F310BB"/>
    <w:rsid w:val="00F3216F"/>
    <w:rsid w:val="00F32544"/>
    <w:rsid w:val="00F3337F"/>
    <w:rsid w:val="00F335B5"/>
    <w:rsid w:val="00F33A57"/>
    <w:rsid w:val="00F361A4"/>
    <w:rsid w:val="00F36256"/>
    <w:rsid w:val="00F36C1D"/>
    <w:rsid w:val="00F3792E"/>
    <w:rsid w:val="00F416F1"/>
    <w:rsid w:val="00F4182E"/>
    <w:rsid w:val="00F41D1E"/>
    <w:rsid w:val="00F420A1"/>
    <w:rsid w:val="00F42440"/>
    <w:rsid w:val="00F450A9"/>
    <w:rsid w:val="00F45208"/>
    <w:rsid w:val="00F457C3"/>
    <w:rsid w:val="00F46D77"/>
    <w:rsid w:val="00F47124"/>
    <w:rsid w:val="00F473FD"/>
    <w:rsid w:val="00F47ED9"/>
    <w:rsid w:val="00F519B0"/>
    <w:rsid w:val="00F51FBE"/>
    <w:rsid w:val="00F5263E"/>
    <w:rsid w:val="00F526A1"/>
    <w:rsid w:val="00F52BD2"/>
    <w:rsid w:val="00F52F23"/>
    <w:rsid w:val="00F5389D"/>
    <w:rsid w:val="00F53EB7"/>
    <w:rsid w:val="00F541DC"/>
    <w:rsid w:val="00F549B0"/>
    <w:rsid w:val="00F55021"/>
    <w:rsid w:val="00F55201"/>
    <w:rsid w:val="00F55A4E"/>
    <w:rsid w:val="00F56198"/>
    <w:rsid w:val="00F569EF"/>
    <w:rsid w:val="00F57741"/>
    <w:rsid w:val="00F57B02"/>
    <w:rsid w:val="00F602FE"/>
    <w:rsid w:val="00F610BC"/>
    <w:rsid w:val="00F64572"/>
    <w:rsid w:val="00F64EAD"/>
    <w:rsid w:val="00F65879"/>
    <w:rsid w:val="00F65C12"/>
    <w:rsid w:val="00F660FE"/>
    <w:rsid w:val="00F66F86"/>
    <w:rsid w:val="00F67279"/>
    <w:rsid w:val="00F6768D"/>
    <w:rsid w:val="00F709F0"/>
    <w:rsid w:val="00F70A69"/>
    <w:rsid w:val="00F70F3F"/>
    <w:rsid w:val="00F7229F"/>
    <w:rsid w:val="00F72DBC"/>
    <w:rsid w:val="00F73ACA"/>
    <w:rsid w:val="00F74A70"/>
    <w:rsid w:val="00F74C59"/>
    <w:rsid w:val="00F756A2"/>
    <w:rsid w:val="00F758BA"/>
    <w:rsid w:val="00F75AF1"/>
    <w:rsid w:val="00F75E61"/>
    <w:rsid w:val="00F76674"/>
    <w:rsid w:val="00F7761B"/>
    <w:rsid w:val="00F777FE"/>
    <w:rsid w:val="00F80D35"/>
    <w:rsid w:val="00F81A75"/>
    <w:rsid w:val="00F834B6"/>
    <w:rsid w:val="00F83723"/>
    <w:rsid w:val="00F837FA"/>
    <w:rsid w:val="00F83DF8"/>
    <w:rsid w:val="00F8423D"/>
    <w:rsid w:val="00F84658"/>
    <w:rsid w:val="00F86188"/>
    <w:rsid w:val="00F86B3F"/>
    <w:rsid w:val="00F90CA4"/>
    <w:rsid w:val="00F90DA2"/>
    <w:rsid w:val="00F90FDA"/>
    <w:rsid w:val="00F92C1D"/>
    <w:rsid w:val="00F93398"/>
    <w:rsid w:val="00F93AF3"/>
    <w:rsid w:val="00F93DCE"/>
    <w:rsid w:val="00F93F33"/>
    <w:rsid w:val="00F94FC9"/>
    <w:rsid w:val="00F953B2"/>
    <w:rsid w:val="00F96756"/>
    <w:rsid w:val="00FA0BC2"/>
    <w:rsid w:val="00FA0CA9"/>
    <w:rsid w:val="00FA11F0"/>
    <w:rsid w:val="00FA1DCA"/>
    <w:rsid w:val="00FA27E9"/>
    <w:rsid w:val="00FA341A"/>
    <w:rsid w:val="00FA4AF7"/>
    <w:rsid w:val="00FA549A"/>
    <w:rsid w:val="00FA5E81"/>
    <w:rsid w:val="00FA6630"/>
    <w:rsid w:val="00FB04DB"/>
    <w:rsid w:val="00FB242B"/>
    <w:rsid w:val="00FB30B2"/>
    <w:rsid w:val="00FB3B7A"/>
    <w:rsid w:val="00FB42A6"/>
    <w:rsid w:val="00FB4F99"/>
    <w:rsid w:val="00FB51F3"/>
    <w:rsid w:val="00FB583A"/>
    <w:rsid w:val="00FB58FA"/>
    <w:rsid w:val="00FB72A1"/>
    <w:rsid w:val="00FC004D"/>
    <w:rsid w:val="00FC121E"/>
    <w:rsid w:val="00FC2D8D"/>
    <w:rsid w:val="00FC3717"/>
    <w:rsid w:val="00FC4EF0"/>
    <w:rsid w:val="00FC56E2"/>
    <w:rsid w:val="00FC6550"/>
    <w:rsid w:val="00FC6995"/>
    <w:rsid w:val="00FC73D5"/>
    <w:rsid w:val="00FD0F03"/>
    <w:rsid w:val="00FD1682"/>
    <w:rsid w:val="00FD1945"/>
    <w:rsid w:val="00FD2A52"/>
    <w:rsid w:val="00FD403D"/>
    <w:rsid w:val="00FD422C"/>
    <w:rsid w:val="00FD4E47"/>
    <w:rsid w:val="00FD594A"/>
    <w:rsid w:val="00FD6719"/>
    <w:rsid w:val="00FD748B"/>
    <w:rsid w:val="00FE072D"/>
    <w:rsid w:val="00FE09BD"/>
    <w:rsid w:val="00FE1D05"/>
    <w:rsid w:val="00FE2133"/>
    <w:rsid w:val="00FE2B76"/>
    <w:rsid w:val="00FE30EF"/>
    <w:rsid w:val="00FE3425"/>
    <w:rsid w:val="00FE3EED"/>
    <w:rsid w:val="00FE4442"/>
    <w:rsid w:val="00FE504D"/>
    <w:rsid w:val="00FE6017"/>
    <w:rsid w:val="00FE6B87"/>
    <w:rsid w:val="00FE728F"/>
    <w:rsid w:val="00FE76FD"/>
    <w:rsid w:val="00FE7746"/>
    <w:rsid w:val="00FF0749"/>
    <w:rsid w:val="00FF0E74"/>
    <w:rsid w:val="00FF111E"/>
    <w:rsid w:val="00FF26FD"/>
    <w:rsid w:val="00FF285B"/>
    <w:rsid w:val="00FF2F0D"/>
    <w:rsid w:val="00FF3A34"/>
    <w:rsid w:val="00FF4137"/>
    <w:rsid w:val="00FF5E2D"/>
    <w:rsid w:val="00FF7196"/>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78"/>
    <o:shapelayout v:ext="edit">
      <o:idmap v:ext="edit" data="2"/>
    </o:shapelayout>
  </w:shapeDefaults>
  <w:decimalSymbol w:val=","/>
  <w:listSeparator w:val=";"/>
  <w14:docId w14:val="023E81CB"/>
  <w15:chartTrackingRefBased/>
  <w15:docId w15:val="{FB7FFCC5-F012-4562-BE52-F4EC2DFB2E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s-CL" w:eastAsia="es-C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A776F"/>
    <w:pPr>
      <w:autoSpaceDE w:val="0"/>
      <w:autoSpaceDN w:val="0"/>
      <w:adjustRightInd w:val="0"/>
      <w:ind w:firstLine="709"/>
      <w:jc w:val="both"/>
    </w:pPr>
    <w:rPr>
      <w:rFonts w:cs="Calibri"/>
      <w:lang w:eastAsia="en-US"/>
    </w:rPr>
  </w:style>
  <w:style w:type="paragraph" w:styleId="Ttulo1">
    <w:name w:val="heading 1"/>
    <w:basedOn w:val="Normal"/>
    <w:next w:val="Normal"/>
    <w:link w:val="Ttulo1Car"/>
    <w:uiPriority w:val="9"/>
    <w:qFormat/>
    <w:rsid w:val="002E02D7"/>
    <w:pPr>
      <w:keepNext/>
      <w:numPr>
        <w:numId w:val="1"/>
      </w:numPr>
      <w:spacing w:before="240" w:after="240"/>
      <w:ind w:left="567" w:hanging="567"/>
      <w:outlineLvl w:val="0"/>
    </w:pPr>
    <w:rPr>
      <w:rFonts w:eastAsia="Times New Roman"/>
      <w:b/>
      <w:bCs/>
      <w:kern w:val="32"/>
      <w:sz w:val="22"/>
      <w:szCs w:val="22"/>
    </w:rPr>
  </w:style>
  <w:style w:type="paragraph" w:styleId="Ttulo2">
    <w:name w:val="heading 2"/>
    <w:basedOn w:val="Normal"/>
    <w:next w:val="Normal"/>
    <w:link w:val="Ttulo2Car"/>
    <w:uiPriority w:val="9"/>
    <w:unhideWhenUsed/>
    <w:qFormat/>
    <w:rsid w:val="008862F6"/>
    <w:pPr>
      <w:keepNext/>
      <w:numPr>
        <w:ilvl w:val="1"/>
        <w:numId w:val="1"/>
      </w:numPr>
      <w:spacing w:after="30"/>
      <w:outlineLvl w:val="1"/>
    </w:pPr>
    <w:rPr>
      <w:rFonts w:eastAsia="Times New Roman"/>
      <w:bCs/>
      <w:iCs/>
    </w:rPr>
  </w:style>
  <w:style w:type="paragraph" w:styleId="Ttulo3">
    <w:name w:val="heading 3"/>
    <w:basedOn w:val="Normal"/>
    <w:next w:val="Normal"/>
    <w:link w:val="Ttulo3Car"/>
    <w:uiPriority w:val="9"/>
    <w:unhideWhenUsed/>
    <w:qFormat/>
    <w:rsid w:val="00675850"/>
    <w:pPr>
      <w:keepNext/>
      <w:numPr>
        <w:ilvl w:val="2"/>
        <w:numId w:val="1"/>
      </w:numPr>
      <w:spacing w:before="240" w:after="60"/>
      <w:outlineLvl w:val="2"/>
    </w:pPr>
    <w:rPr>
      <w:rFonts w:ascii="Cambria" w:eastAsia="Times New Roman" w:hAnsi="Cambria"/>
      <w:b/>
      <w:bCs/>
      <w:sz w:val="26"/>
      <w:szCs w:val="26"/>
    </w:rPr>
  </w:style>
  <w:style w:type="paragraph" w:styleId="Ttulo4">
    <w:name w:val="heading 4"/>
    <w:basedOn w:val="Normal"/>
    <w:next w:val="Normal"/>
    <w:link w:val="Ttulo4Car"/>
    <w:uiPriority w:val="9"/>
    <w:semiHidden/>
    <w:unhideWhenUsed/>
    <w:qFormat/>
    <w:rsid w:val="00AA776F"/>
    <w:pPr>
      <w:keepNext/>
      <w:numPr>
        <w:ilvl w:val="3"/>
        <w:numId w:val="1"/>
      </w:numPr>
      <w:spacing w:before="240" w:after="60"/>
      <w:outlineLvl w:val="3"/>
    </w:pPr>
    <w:rPr>
      <w:rFonts w:eastAsia="Times New Roman" w:cs="Times New Roman"/>
      <w:b/>
      <w:bCs/>
      <w:sz w:val="28"/>
      <w:szCs w:val="28"/>
    </w:rPr>
  </w:style>
  <w:style w:type="paragraph" w:styleId="Ttulo5">
    <w:name w:val="heading 5"/>
    <w:basedOn w:val="Normal"/>
    <w:next w:val="Normal"/>
    <w:link w:val="Ttulo5Car"/>
    <w:qFormat/>
    <w:rsid w:val="00D22E09"/>
    <w:pPr>
      <w:keepNext/>
      <w:numPr>
        <w:ilvl w:val="4"/>
        <w:numId w:val="1"/>
      </w:numPr>
      <w:outlineLvl w:val="4"/>
    </w:pPr>
    <w:rPr>
      <w:rFonts w:ascii="Arial" w:eastAsia="Times New Roman" w:hAnsi="Arial"/>
      <w:b/>
      <w:bCs/>
      <w:szCs w:val="24"/>
      <w:lang w:val="es-ES" w:eastAsia="es-ES"/>
    </w:rPr>
  </w:style>
  <w:style w:type="paragraph" w:styleId="Ttulo6">
    <w:name w:val="heading 6"/>
    <w:basedOn w:val="Normal"/>
    <w:next w:val="Normal"/>
    <w:link w:val="Ttulo6Car"/>
    <w:uiPriority w:val="9"/>
    <w:semiHidden/>
    <w:unhideWhenUsed/>
    <w:qFormat/>
    <w:rsid w:val="00AA776F"/>
    <w:pPr>
      <w:numPr>
        <w:ilvl w:val="5"/>
        <w:numId w:val="1"/>
      </w:numPr>
      <w:spacing w:before="240" w:after="60"/>
      <w:outlineLvl w:val="5"/>
    </w:pPr>
    <w:rPr>
      <w:rFonts w:eastAsia="Times New Roman" w:cs="Times New Roman"/>
      <w:b/>
      <w:bCs/>
    </w:rPr>
  </w:style>
  <w:style w:type="paragraph" w:styleId="Ttulo7">
    <w:name w:val="heading 7"/>
    <w:basedOn w:val="Normal"/>
    <w:next w:val="Normal"/>
    <w:link w:val="Ttulo7Car"/>
    <w:uiPriority w:val="9"/>
    <w:semiHidden/>
    <w:unhideWhenUsed/>
    <w:qFormat/>
    <w:rsid w:val="00AA776F"/>
    <w:pPr>
      <w:numPr>
        <w:ilvl w:val="6"/>
        <w:numId w:val="1"/>
      </w:numPr>
      <w:spacing w:before="240" w:after="60"/>
      <w:outlineLvl w:val="6"/>
    </w:pPr>
    <w:rPr>
      <w:rFonts w:eastAsia="Times New Roman" w:cs="Times New Roman"/>
      <w:sz w:val="24"/>
      <w:szCs w:val="24"/>
    </w:rPr>
  </w:style>
  <w:style w:type="paragraph" w:styleId="Ttulo8">
    <w:name w:val="heading 8"/>
    <w:basedOn w:val="Normal"/>
    <w:next w:val="Normal"/>
    <w:link w:val="Ttulo8Car"/>
    <w:uiPriority w:val="9"/>
    <w:semiHidden/>
    <w:unhideWhenUsed/>
    <w:qFormat/>
    <w:rsid w:val="00AA776F"/>
    <w:pPr>
      <w:numPr>
        <w:ilvl w:val="7"/>
        <w:numId w:val="1"/>
      </w:numPr>
      <w:spacing w:before="240" w:after="60"/>
      <w:outlineLvl w:val="7"/>
    </w:pPr>
    <w:rPr>
      <w:rFonts w:eastAsia="Times New Roman" w:cs="Times New Roman"/>
      <w:i/>
      <w:iCs/>
      <w:sz w:val="24"/>
      <w:szCs w:val="24"/>
    </w:rPr>
  </w:style>
  <w:style w:type="paragraph" w:styleId="Ttulo9">
    <w:name w:val="heading 9"/>
    <w:basedOn w:val="Normal"/>
    <w:next w:val="Normal"/>
    <w:link w:val="Ttulo9Car"/>
    <w:uiPriority w:val="9"/>
    <w:semiHidden/>
    <w:unhideWhenUsed/>
    <w:qFormat/>
    <w:rsid w:val="00AA776F"/>
    <w:pPr>
      <w:numPr>
        <w:ilvl w:val="8"/>
        <w:numId w:val="1"/>
      </w:numPr>
      <w:spacing w:before="240" w:after="60"/>
      <w:outlineLvl w:val="8"/>
    </w:pPr>
    <w:rPr>
      <w:rFonts w:ascii="Cambria" w:eastAsia="Times New Roman" w:hAnsi="Cambria" w:cs="Times New Roma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5Car">
    <w:name w:val="Título 5 Car"/>
    <w:link w:val="Ttulo5"/>
    <w:rsid w:val="00D22E09"/>
    <w:rPr>
      <w:rFonts w:ascii="Arial" w:eastAsia="Times New Roman" w:hAnsi="Arial" w:cs="Calibri"/>
      <w:b/>
      <w:bCs/>
      <w:szCs w:val="24"/>
      <w:lang w:val="es-ES" w:eastAsia="es-ES"/>
    </w:rPr>
  </w:style>
  <w:style w:type="character" w:customStyle="1" w:styleId="Ttulo2Car">
    <w:name w:val="Título 2 Car"/>
    <w:link w:val="Ttulo2"/>
    <w:uiPriority w:val="9"/>
    <w:rsid w:val="008862F6"/>
    <w:rPr>
      <w:rFonts w:eastAsia="Times New Roman" w:cs="Calibri"/>
      <w:bCs/>
      <w:iCs/>
      <w:lang w:eastAsia="en-US"/>
    </w:rPr>
  </w:style>
  <w:style w:type="paragraph" w:styleId="Encabezado">
    <w:name w:val="header"/>
    <w:basedOn w:val="Normal"/>
    <w:link w:val="EncabezadoCar"/>
    <w:uiPriority w:val="99"/>
    <w:unhideWhenUsed/>
    <w:rsid w:val="00374A05"/>
    <w:pPr>
      <w:tabs>
        <w:tab w:val="center" w:pos="4419"/>
        <w:tab w:val="right" w:pos="8838"/>
      </w:tabs>
    </w:pPr>
    <w:rPr>
      <w:lang w:val="x-none"/>
    </w:rPr>
  </w:style>
  <w:style w:type="character" w:customStyle="1" w:styleId="EncabezadoCar">
    <w:name w:val="Encabezado Car"/>
    <w:link w:val="Encabezado"/>
    <w:uiPriority w:val="99"/>
    <w:rsid w:val="00374A05"/>
    <w:rPr>
      <w:sz w:val="22"/>
      <w:szCs w:val="22"/>
      <w:lang w:eastAsia="en-US"/>
    </w:rPr>
  </w:style>
  <w:style w:type="paragraph" w:styleId="Piedepgina">
    <w:name w:val="footer"/>
    <w:basedOn w:val="Normal"/>
    <w:link w:val="PiedepginaCar"/>
    <w:uiPriority w:val="99"/>
    <w:unhideWhenUsed/>
    <w:rsid w:val="00374A05"/>
    <w:pPr>
      <w:tabs>
        <w:tab w:val="center" w:pos="4419"/>
        <w:tab w:val="right" w:pos="8838"/>
      </w:tabs>
    </w:pPr>
    <w:rPr>
      <w:lang w:val="x-none"/>
    </w:rPr>
  </w:style>
  <w:style w:type="character" w:customStyle="1" w:styleId="PiedepginaCar">
    <w:name w:val="Pie de página Car"/>
    <w:link w:val="Piedepgina"/>
    <w:uiPriority w:val="99"/>
    <w:rsid w:val="00374A05"/>
    <w:rPr>
      <w:sz w:val="22"/>
      <w:szCs w:val="22"/>
      <w:lang w:eastAsia="en-US"/>
    </w:rPr>
  </w:style>
  <w:style w:type="paragraph" w:styleId="Textoindependiente2">
    <w:name w:val="Body Text 2"/>
    <w:basedOn w:val="Normal"/>
    <w:link w:val="Textoindependiente2Car"/>
    <w:rsid w:val="003E60B8"/>
    <w:rPr>
      <w:rFonts w:ascii="Arial" w:eastAsia="Times New Roman" w:hAnsi="Arial"/>
      <w:lang w:val="es-ES" w:eastAsia="es-ES"/>
    </w:rPr>
  </w:style>
  <w:style w:type="character" w:customStyle="1" w:styleId="Textoindependiente2Car">
    <w:name w:val="Texto independiente 2 Car"/>
    <w:link w:val="Textoindependiente2"/>
    <w:rsid w:val="003E60B8"/>
    <w:rPr>
      <w:rFonts w:ascii="Arial" w:eastAsia="Times New Roman" w:hAnsi="Arial"/>
      <w:sz w:val="22"/>
      <w:lang w:val="es-ES" w:eastAsia="es-ES"/>
    </w:rPr>
  </w:style>
  <w:style w:type="character" w:customStyle="1" w:styleId="Ttulo1Car">
    <w:name w:val="Título 1 Car"/>
    <w:link w:val="Ttulo1"/>
    <w:uiPriority w:val="9"/>
    <w:rsid w:val="002E02D7"/>
    <w:rPr>
      <w:rFonts w:eastAsia="Times New Roman" w:cs="Calibri"/>
      <w:b/>
      <w:bCs/>
      <w:kern w:val="32"/>
      <w:sz w:val="22"/>
      <w:szCs w:val="22"/>
      <w:lang w:eastAsia="en-US"/>
    </w:rPr>
  </w:style>
  <w:style w:type="paragraph" w:customStyle="1" w:styleId="TtulodeTDC1">
    <w:name w:val="Título de TDC1"/>
    <w:basedOn w:val="Ttulo1"/>
    <w:next w:val="Normal"/>
    <w:uiPriority w:val="39"/>
    <w:semiHidden/>
    <w:unhideWhenUsed/>
    <w:qFormat/>
    <w:rsid w:val="00291CDA"/>
    <w:pPr>
      <w:keepLines/>
      <w:spacing w:before="480" w:after="0"/>
      <w:outlineLvl w:val="9"/>
    </w:pPr>
    <w:rPr>
      <w:rFonts w:ascii="Cambria" w:hAnsi="Cambria" w:cs="Times New Roman"/>
      <w:color w:val="365F91"/>
      <w:kern w:val="0"/>
      <w:sz w:val="28"/>
      <w:szCs w:val="28"/>
      <w:lang w:val="es-ES"/>
    </w:rPr>
  </w:style>
  <w:style w:type="paragraph" w:styleId="TDC1">
    <w:name w:val="toc 1"/>
    <w:basedOn w:val="Normal"/>
    <w:next w:val="Normal"/>
    <w:autoRedefine/>
    <w:uiPriority w:val="39"/>
    <w:unhideWhenUsed/>
    <w:rsid w:val="008862F6"/>
    <w:pPr>
      <w:tabs>
        <w:tab w:val="left" w:pos="426"/>
        <w:tab w:val="right" w:leader="dot" w:pos="8919"/>
      </w:tabs>
      <w:spacing w:line="360" w:lineRule="auto"/>
      <w:ind w:firstLine="0"/>
    </w:pPr>
  </w:style>
  <w:style w:type="paragraph" w:styleId="TDC2">
    <w:name w:val="toc 2"/>
    <w:basedOn w:val="Normal"/>
    <w:next w:val="Normal"/>
    <w:autoRedefine/>
    <w:uiPriority w:val="39"/>
    <w:unhideWhenUsed/>
    <w:rsid w:val="008862F6"/>
    <w:pPr>
      <w:tabs>
        <w:tab w:val="left" w:pos="993"/>
        <w:tab w:val="right" w:leader="dot" w:pos="8919"/>
      </w:tabs>
      <w:spacing w:line="360" w:lineRule="auto"/>
      <w:ind w:left="284" w:firstLine="283"/>
    </w:pPr>
    <w:rPr>
      <w:rFonts w:eastAsia="Times New Roman" w:cs="Times New Roman"/>
      <w:noProof/>
      <w:sz w:val="22"/>
      <w:szCs w:val="22"/>
      <w:lang w:eastAsia="es-CL"/>
    </w:rPr>
  </w:style>
  <w:style w:type="character" w:styleId="Hipervnculo">
    <w:name w:val="Hyperlink"/>
    <w:uiPriority w:val="99"/>
    <w:unhideWhenUsed/>
    <w:rsid w:val="00291CDA"/>
    <w:rPr>
      <w:color w:val="0000FF"/>
      <w:u w:val="single"/>
    </w:rPr>
  </w:style>
  <w:style w:type="character" w:styleId="Refdecomentario">
    <w:name w:val="annotation reference"/>
    <w:uiPriority w:val="99"/>
    <w:semiHidden/>
    <w:unhideWhenUsed/>
    <w:rsid w:val="00884020"/>
    <w:rPr>
      <w:sz w:val="16"/>
      <w:szCs w:val="16"/>
    </w:rPr>
  </w:style>
  <w:style w:type="paragraph" w:styleId="Textocomentario">
    <w:name w:val="annotation text"/>
    <w:basedOn w:val="Normal"/>
    <w:link w:val="TextocomentarioCar"/>
    <w:uiPriority w:val="99"/>
    <w:semiHidden/>
    <w:unhideWhenUsed/>
    <w:rsid w:val="00884020"/>
    <w:rPr>
      <w:lang w:val="x-none"/>
    </w:rPr>
  </w:style>
  <w:style w:type="character" w:customStyle="1" w:styleId="TextocomentarioCar">
    <w:name w:val="Texto comentario Car"/>
    <w:link w:val="Textocomentario"/>
    <w:uiPriority w:val="99"/>
    <w:semiHidden/>
    <w:rsid w:val="00884020"/>
    <w:rPr>
      <w:lang w:eastAsia="en-US"/>
    </w:rPr>
  </w:style>
  <w:style w:type="paragraph" w:styleId="Asuntodelcomentario">
    <w:name w:val="annotation subject"/>
    <w:basedOn w:val="Textocomentario"/>
    <w:next w:val="Textocomentario"/>
    <w:link w:val="AsuntodelcomentarioCar"/>
    <w:uiPriority w:val="99"/>
    <w:semiHidden/>
    <w:unhideWhenUsed/>
    <w:rsid w:val="00884020"/>
    <w:rPr>
      <w:b/>
      <w:bCs/>
    </w:rPr>
  </w:style>
  <w:style w:type="character" w:customStyle="1" w:styleId="AsuntodelcomentarioCar">
    <w:name w:val="Asunto del comentario Car"/>
    <w:link w:val="Asuntodelcomentario"/>
    <w:uiPriority w:val="99"/>
    <w:semiHidden/>
    <w:rsid w:val="00884020"/>
    <w:rPr>
      <w:b/>
      <w:bCs/>
      <w:lang w:eastAsia="en-US"/>
    </w:rPr>
  </w:style>
  <w:style w:type="paragraph" w:styleId="Textodeglobo">
    <w:name w:val="Balloon Text"/>
    <w:basedOn w:val="Normal"/>
    <w:link w:val="TextodegloboCar"/>
    <w:uiPriority w:val="99"/>
    <w:semiHidden/>
    <w:unhideWhenUsed/>
    <w:rsid w:val="00884020"/>
    <w:rPr>
      <w:rFonts w:ascii="Tahoma" w:hAnsi="Tahoma"/>
      <w:sz w:val="16"/>
      <w:szCs w:val="16"/>
      <w:lang w:val="x-none"/>
    </w:rPr>
  </w:style>
  <w:style w:type="character" w:customStyle="1" w:styleId="TextodegloboCar">
    <w:name w:val="Texto de globo Car"/>
    <w:link w:val="Textodeglobo"/>
    <w:uiPriority w:val="99"/>
    <w:semiHidden/>
    <w:rsid w:val="00884020"/>
    <w:rPr>
      <w:rFonts w:ascii="Tahoma" w:hAnsi="Tahoma" w:cs="Tahoma"/>
      <w:sz w:val="16"/>
      <w:szCs w:val="16"/>
      <w:lang w:eastAsia="en-US"/>
    </w:rPr>
  </w:style>
  <w:style w:type="paragraph" w:styleId="Prrafodelista">
    <w:name w:val="List Paragraph"/>
    <w:basedOn w:val="Normal"/>
    <w:uiPriority w:val="34"/>
    <w:qFormat/>
    <w:rsid w:val="00943359"/>
    <w:pPr>
      <w:ind w:left="708"/>
    </w:pPr>
  </w:style>
  <w:style w:type="character" w:customStyle="1" w:styleId="apple-converted-space">
    <w:name w:val="apple-converted-space"/>
    <w:basedOn w:val="Fuentedeprrafopredeter"/>
    <w:rsid w:val="00D40580"/>
  </w:style>
  <w:style w:type="paragraph" w:customStyle="1" w:styleId="HeaderOdd">
    <w:name w:val="Header Odd"/>
    <w:basedOn w:val="Sinespaciado"/>
    <w:qFormat/>
    <w:rsid w:val="008C2496"/>
    <w:pPr>
      <w:pBdr>
        <w:bottom w:val="single" w:sz="4" w:space="1" w:color="4F81BD"/>
      </w:pBdr>
      <w:jc w:val="right"/>
    </w:pPr>
    <w:rPr>
      <w:rFonts w:eastAsia="Times New Roman"/>
      <w:b/>
      <w:bCs/>
      <w:color w:val="1F497D"/>
      <w:sz w:val="20"/>
      <w:szCs w:val="23"/>
      <w:lang w:val="es-ES" w:eastAsia="fr-FR"/>
    </w:rPr>
  </w:style>
  <w:style w:type="paragraph" w:styleId="Sinespaciado">
    <w:name w:val="No Spacing"/>
    <w:uiPriority w:val="1"/>
    <w:qFormat/>
    <w:rsid w:val="008C2496"/>
    <w:rPr>
      <w:sz w:val="22"/>
      <w:szCs w:val="22"/>
      <w:lang w:eastAsia="en-US"/>
    </w:rPr>
  </w:style>
  <w:style w:type="character" w:styleId="Textoennegrita">
    <w:name w:val="Strong"/>
    <w:uiPriority w:val="22"/>
    <w:qFormat/>
    <w:rsid w:val="00675850"/>
    <w:rPr>
      <w:b/>
      <w:bCs/>
    </w:rPr>
  </w:style>
  <w:style w:type="character" w:customStyle="1" w:styleId="Ttulo3Car">
    <w:name w:val="Título 3 Car"/>
    <w:link w:val="Ttulo3"/>
    <w:uiPriority w:val="9"/>
    <w:rsid w:val="00675850"/>
    <w:rPr>
      <w:rFonts w:ascii="Cambria" w:eastAsia="Times New Roman" w:hAnsi="Cambria" w:cs="Calibri"/>
      <w:b/>
      <w:bCs/>
      <w:sz w:val="26"/>
      <w:szCs w:val="26"/>
      <w:lang w:eastAsia="en-US"/>
    </w:rPr>
  </w:style>
  <w:style w:type="table" w:styleId="Tablaconcuadrcula">
    <w:name w:val="Table Grid"/>
    <w:basedOn w:val="Tablanormal"/>
    <w:uiPriority w:val="59"/>
    <w:rsid w:val="00584F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DC3">
    <w:name w:val="toc 3"/>
    <w:basedOn w:val="Normal"/>
    <w:next w:val="Normal"/>
    <w:autoRedefine/>
    <w:uiPriority w:val="39"/>
    <w:unhideWhenUsed/>
    <w:rsid w:val="00396EFE"/>
    <w:pPr>
      <w:ind w:left="440"/>
    </w:pPr>
  </w:style>
  <w:style w:type="paragraph" w:customStyle="1" w:styleId="Default">
    <w:name w:val="Default"/>
    <w:rsid w:val="00A4474F"/>
    <w:pPr>
      <w:autoSpaceDE w:val="0"/>
      <w:autoSpaceDN w:val="0"/>
      <w:adjustRightInd w:val="0"/>
    </w:pPr>
    <w:rPr>
      <w:rFonts w:cs="Calibri"/>
      <w:color w:val="000000"/>
      <w:sz w:val="24"/>
      <w:szCs w:val="24"/>
    </w:rPr>
  </w:style>
  <w:style w:type="paragraph" w:styleId="Descripcin">
    <w:name w:val="caption"/>
    <w:aliases w:val="Figura"/>
    <w:basedOn w:val="Normal"/>
    <w:next w:val="Normal"/>
    <w:uiPriority w:val="35"/>
    <w:unhideWhenUsed/>
    <w:qFormat/>
    <w:rsid w:val="00643E90"/>
    <w:pPr>
      <w:spacing w:after="240"/>
      <w:ind w:firstLine="0"/>
      <w:jc w:val="center"/>
    </w:pPr>
    <w:rPr>
      <w:bCs/>
    </w:rPr>
  </w:style>
  <w:style w:type="character" w:customStyle="1" w:styleId="Ttulo4Car">
    <w:name w:val="Título 4 Car"/>
    <w:link w:val="Ttulo4"/>
    <w:uiPriority w:val="9"/>
    <w:semiHidden/>
    <w:rsid w:val="00AA776F"/>
    <w:rPr>
      <w:rFonts w:eastAsia="Times New Roman"/>
      <w:b/>
      <w:bCs/>
      <w:sz w:val="28"/>
      <w:szCs w:val="28"/>
      <w:lang w:eastAsia="en-US"/>
    </w:rPr>
  </w:style>
  <w:style w:type="character" w:customStyle="1" w:styleId="Ttulo6Car">
    <w:name w:val="Título 6 Car"/>
    <w:link w:val="Ttulo6"/>
    <w:uiPriority w:val="9"/>
    <w:semiHidden/>
    <w:rsid w:val="00AA776F"/>
    <w:rPr>
      <w:rFonts w:eastAsia="Times New Roman"/>
      <w:b/>
      <w:bCs/>
      <w:lang w:eastAsia="en-US"/>
    </w:rPr>
  </w:style>
  <w:style w:type="character" w:customStyle="1" w:styleId="Ttulo7Car">
    <w:name w:val="Título 7 Car"/>
    <w:link w:val="Ttulo7"/>
    <w:uiPriority w:val="9"/>
    <w:semiHidden/>
    <w:rsid w:val="00AA776F"/>
    <w:rPr>
      <w:rFonts w:eastAsia="Times New Roman"/>
      <w:sz w:val="24"/>
      <w:szCs w:val="24"/>
      <w:lang w:eastAsia="en-US"/>
    </w:rPr>
  </w:style>
  <w:style w:type="character" w:customStyle="1" w:styleId="Ttulo8Car">
    <w:name w:val="Título 8 Car"/>
    <w:link w:val="Ttulo8"/>
    <w:uiPriority w:val="9"/>
    <w:semiHidden/>
    <w:rsid w:val="00AA776F"/>
    <w:rPr>
      <w:rFonts w:eastAsia="Times New Roman"/>
      <w:i/>
      <w:iCs/>
      <w:sz w:val="24"/>
      <w:szCs w:val="24"/>
      <w:lang w:eastAsia="en-US"/>
    </w:rPr>
  </w:style>
  <w:style w:type="character" w:customStyle="1" w:styleId="Ttulo9Car">
    <w:name w:val="Título 9 Car"/>
    <w:link w:val="Ttulo9"/>
    <w:uiPriority w:val="9"/>
    <w:semiHidden/>
    <w:rsid w:val="00AA776F"/>
    <w:rPr>
      <w:rFonts w:ascii="Cambria" w:eastAsia="Times New Roman" w:hAnsi="Cambria"/>
      <w:lang w:eastAsia="en-US"/>
    </w:rPr>
  </w:style>
  <w:style w:type="paragraph" w:customStyle="1" w:styleId="Textoentabla">
    <w:name w:val="Texto en tabla"/>
    <w:basedOn w:val="Normal"/>
    <w:link w:val="TextoentablaCar"/>
    <w:qFormat/>
    <w:rsid w:val="00590C95"/>
    <w:pPr>
      <w:ind w:firstLine="0"/>
    </w:pPr>
    <w:rPr>
      <w:lang w:eastAsia="es-CL"/>
    </w:rPr>
  </w:style>
  <w:style w:type="paragraph" w:customStyle="1" w:styleId="Imagenentabla">
    <w:name w:val="Imagen en tabla"/>
    <w:basedOn w:val="Normal"/>
    <w:link w:val="ImagenentablaCar"/>
    <w:qFormat/>
    <w:rsid w:val="00F275BB"/>
    <w:pPr>
      <w:ind w:firstLine="0"/>
      <w:jc w:val="center"/>
    </w:pPr>
    <w:rPr>
      <w:noProof/>
      <w:lang w:eastAsia="es-CL"/>
    </w:rPr>
  </w:style>
  <w:style w:type="character" w:customStyle="1" w:styleId="TextoentablaCar">
    <w:name w:val="Texto en tabla Car"/>
    <w:link w:val="Textoentabla"/>
    <w:rsid w:val="00590C95"/>
    <w:rPr>
      <w:rFonts w:cs="Calibri"/>
    </w:rPr>
  </w:style>
  <w:style w:type="paragraph" w:customStyle="1" w:styleId="Ttuloimagenentabla">
    <w:name w:val="Título imagen en tabla"/>
    <w:basedOn w:val="Normal"/>
    <w:link w:val="TtuloimagenentablaCar"/>
    <w:qFormat/>
    <w:rsid w:val="00F275BB"/>
    <w:pPr>
      <w:ind w:firstLine="0"/>
      <w:jc w:val="center"/>
    </w:pPr>
  </w:style>
  <w:style w:type="character" w:customStyle="1" w:styleId="ImagenentablaCar">
    <w:name w:val="Imagen en tabla Car"/>
    <w:link w:val="Imagenentabla"/>
    <w:rsid w:val="00F275BB"/>
    <w:rPr>
      <w:rFonts w:cs="Calibri"/>
      <w:noProof/>
    </w:rPr>
  </w:style>
  <w:style w:type="paragraph" w:customStyle="1" w:styleId="TtuloPortada">
    <w:name w:val="Título Portada"/>
    <w:basedOn w:val="Normal"/>
    <w:link w:val="TtuloPortadaCar"/>
    <w:qFormat/>
    <w:rsid w:val="001263D3"/>
    <w:pPr>
      <w:autoSpaceDE/>
      <w:autoSpaceDN/>
      <w:adjustRightInd/>
      <w:spacing w:line="276" w:lineRule="auto"/>
      <w:ind w:firstLine="0"/>
      <w:jc w:val="center"/>
    </w:pPr>
    <w:rPr>
      <w:sz w:val="44"/>
      <w:szCs w:val="24"/>
    </w:rPr>
  </w:style>
  <w:style w:type="character" w:customStyle="1" w:styleId="TtuloimagenentablaCar">
    <w:name w:val="Título imagen en tabla Car"/>
    <w:link w:val="Ttuloimagenentabla"/>
    <w:rsid w:val="00F275BB"/>
    <w:rPr>
      <w:rFonts w:cs="Calibri"/>
      <w:lang w:eastAsia="en-US"/>
    </w:rPr>
  </w:style>
  <w:style w:type="character" w:customStyle="1" w:styleId="TtuloPortadaCar">
    <w:name w:val="Título Portada Car"/>
    <w:link w:val="TtuloPortada"/>
    <w:rsid w:val="001263D3"/>
    <w:rPr>
      <w:rFonts w:cs="Calibri"/>
      <w:sz w:val="44"/>
      <w:szCs w:val="24"/>
      <w:lang w:eastAsia="en-US"/>
    </w:rPr>
  </w:style>
  <w:style w:type="character" w:customStyle="1" w:styleId="il">
    <w:name w:val="il"/>
    <w:rsid w:val="0005226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3800">
      <w:bodyDiv w:val="1"/>
      <w:marLeft w:val="0"/>
      <w:marRight w:val="0"/>
      <w:marTop w:val="0"/>
      <w:marBottom w:val="0"/>
      <w:divBdr>
        <w:top w:val="none" w:sz="0" w:space="0" w:color="auto"/>
        <w:left w:val="none" w:sz="0" w:space="0" w:color="auto"/>
        <w:bottom w:val="none" w:sz="0" w:space="0" w:color="auto"/>
        <w:right w:val="none" w:sz="0" w:space="0" w:color="auto"/>
      </w:divBdr>
    </w:div>
    <w:div w:id="27532466">
      <w:bodyDiv w:val="1"/>
      <w:marLeft w:val="0"/>
      <w:marRight w:val="0"/>
      <w:marTop w:val="0"/>
      <w:marBottom w:val="0"/>
      <w:divBdr>
        <w:top w:val="none" w:sz="0" w:space="0" w:color="auto"/>
        <w:left w:val="none" w:sz="0" w:space="0" w:color="auto"/>
        <w:bottom w:val="none" w:sz="0" w:space="0" w:color="auto"/>
        <w:right w:val="none" w:sz="0" w:space="0" w:color="auto"/>
      </w:divBdr>
    </w:div>
    <w:div w:id="57215123">
      <w:bodyDiv w:val="1"/>
      <w:marLeft w:val="0"/>
      <w:marRight w:val="0"/>
      <w:marTop w:val="0"/>
      <w:marBottom w:val="0"/>
      <w:divBdr>
        <w:top w:val="none" w:sz="0" w:space="0" w:color="auto"/>
        <w:left w:val="none" w:sz="0" w:space="0" w:color="auto"/>
        <w:bottom w:val="none" w:sz="0" w:space="0" w:color="auto"/>
        <w:right w:val="none" w:sz="0" w:space="0" w:color="auto"/>
      </w:divBdr>
    </w:div>
    <w:div w:id="147719108">
      <w:bodyDiv w:val="1"/>
      <w:marLeft w:val="0"/>
      <w:marRight w:val="0"/>
      <w:marTop w:val="0"/>
      <w:marBottom w:val="0"/>
      <w:divBdr>
        <w:top w:val="none" w:sz="0" w:space="0" w:color="auto"/>
        <w:left w:val="none" w:sz="0" w:space="0" w:color="auto"/>
        <w:bottom w:val="none" w:sz="0" w:space="0" w:color="auto"/>
        <w:right w:val="none" w:sz="0" w:space="0" w:color="auto"/>
      </w:divBdr>
    </w:div>
    <w:div w:id="231232817">
      <w:bodyDiv w:val="1"/>
      <w:marLeft w:val="0"/>
      <w:marRight w:val="0"/>
      <w:marTop w:val="0"/>
      <w:marBottom w:val="0"/>
      <w:divBdr>
        <w:top w:val="none" w:sz="0" w:space="0" w:color="auto"/>
        <w:left w:val="none" w:sz="0" w:space="0" w:color="auto"/>
        <w:bottom w:val="none" w:sz="0" w:space="0" w:color="auto"/>
        <w:right w:val="none" w:sz="0" w:space="0" w:color="auto"/>
      </w:divBdr>
    </w:div>
    <w:div w:id="300964603">
      <w:bodyDiv w:val="1"/>
      <w:marLeft w:val="0"/>
      <w:marRight w:val="0"/>
      <w:marTop w:val="0"/>
      <w:marBottom w:val="0"/>
      <w:divBdr>
        <w:top w:val="none" w:sz="0" w:space="0" w:color="auto"/>
        <w:left w:val="none" w:sz="0" w:space="0" w:color="auto"/>
        <w:bottom w:val="none" w:sz="0" w:space="0" w:color="auto"/>
        <w:right w:val="none" w:sz="0" w:space="0" w:color="auto"/>
      </w:divBdr>
    </w:div>
    <w:div w:id="302198206">
      <w:bodyDiv w:val="1"/>
      <w:marLeft w:val="0"/>
      <w:marRight w:val="0"/>
      <w:marTop w:val="0"/>
      <w:marBottom w:val="0"/>
      <w:divBdr>
        <w:top w:val="none" w:sz="0" w:space="0" w:color="auto"/>
        <w:left w:val="none" w:sz="0" w:space="0" w:color="auto"/>
        <w:bottom w:val="none" w:sz="0" w:space="0" w:color="auto"/>
        <w:right w:val="none" w:sz="0" w:space="0" w:color="auto"/>
      </w:divBdr>
    </w:div>
    <w:div w:id="307781624">
      <w:bodyDiv w:val="1"/>
      <w:marLeft w:val="0"/>
      <w:marRight w:val="0"/>
      <w:marTop w:val="0"/>
      <w:marBottom w:val="0"/>
      <w:divBdr>
        <w:top w:val="none" w:sz="0" w:space="0" w:color="auto"/>
        <w:left w:val="none" w:sz="0" w:space="0" w:color="auto"/>
        <w:bottom w:val="none" w:sz="0" w:space="0" w:color="auto"/>
        <w:right w:val="none" w:sz="0" w:space="0" w:color="auto"/>
      </w:divBdr>
    </w:div>
    <w:div w:id="315457462">
      <w:bodyDiv w:val="1"/>
      <w:marLeft w:val="0"/>
      <w:marRight w:val="0"/>
      <w:marTop w:val="0"/>
      <w:marBottom w:val="0"/>
      <w:divBdr>
        <w:top w:val="none" w:sz="0" w:space="0" w:color="auto"/>
        <w:left w:val="none" w:sz="0" w:space="0" w:color="auto"/>
        <w:bottom w:val="none" w:sz="0" w:space="0" w:color="auto"/>
        <w:right w:val="none" w:sz="0" w:space="0" w:color="auto"/>
      </w:divBdr>
    </w:div>
    <w:div w:id="319580800">
      <w:bodyDiv w:val="1"/>
      <w:marLeft w:val="0"/>
      <w:marRight w:val="0"/>
      <w:marTop w:val="0"/>
      <w:marBottom w:val="0"/>
      <w:divBdr>
        <w:top w:val="none" w:sz="0" w:space="0" w:color="auto"/>
        <w:left w:val="none" w:sz="0" w:space="0" w:color="auto"/>
        <w:bottom w:val="none" w:sz="0" w:space="0" w:color="auto"/>
        <w:right w:val="none" w:sz="0" w:space="0" w:color="auto"/>
      </w:divBdr>
    </w:div>
    <w:div w:id="338195234">
      <w:bodyDiv w:val="1"/>
      <w:marLeft w:val="0"/>
      <w:marRight w:val="0"/>
      <w:marTop w:val="0"/>
      <w:marBottom w:val="0"/>
      <w:divBdr>
        <w:top w:val="none" w:sz="0" w:space="0" w:color="auto"/>
        <w:left w:val="none" w:sz="0" w:space="0" w:color="auto"/>
        <w:bottom w:val="none" w:sz="0" w:space="0" w:color="auto"/>
        <w:right w:val="none" w:sz="0" w:space="0" w:color="auto"/>
      </w:divBdr>
    </w:div>
    <w:div w:id="344595733">
      <w:bodyDiv w:val="1"/>
      <w:marLeft w:val="0"/>
      <w:marRight w:val="0"/>
      <w:marTop w:val="0"/>
      <w:marBottom w:val="0"/>
      <w:divBdr>
        <w:top w:val="none" w:sz="0" w:space="0" w:color="auto"/>
        <w:left w:val="none" w:sz="0" w:space="0" w:color="auto"/>
        <w:bottom w:val="none" w:sz="0" w:space="0" w:color="auto"/>
        <w:right w:val="none" w:sz="0" w:space="0" w:color="auto"/>
      </w:divBdr>
    </w:div>
    <w:div w:id="377319701">
      <w:bodyDiv w:val="1"/>
      <w:marLeft w:val="0"/>
      <w:marRight w:val="0"/>
      <w:marTop w:val="0"/>
      <w:marBottom w:val="0"/>
      <w:divBdr>
        <w:top w:val="none" w:sz="0" w:space="0" w:color="auto"/>
        <w:left w:val="none" w:sz="0" w:space="0" w:color="auto"/>
        <w:bottom w:val="none" w:sz="0" w:space="0" w:color="auto"/>
        <w:right w:val="none" w:sz="0" w:space="0" w:color="auto"/>
      </w:divBdr>
    </w:div>
    <w:div w:id="431315175">
      <w:bodyDiv w:val="1"/>
      <w:marLeft w:val="0"/>
      <w:marRight w:val="0"/>
      <w:marTop w:val="0"/>
      <w:marBottom w:val="0"/>
      <w:divBdr>
        <w:top w:val="none" w:sz="0" w:space="0" w:color="auto"/>
        <w:left w:val="none" w:sz="0" w:space="0" w:color="auto"/>
        <w:bottom w:val="none" w:sz="0" w:space="0" w:color="auto"/>
        <w:right w:val="none" w:sz="0" w:space="0" w:color="auto"/>
      </w:divBdr>
    </w:div>
    <w:div w:id="493375226">
      <w:bodyDiv w:val="1"/>
      <w:marLeft w:val="0"/>
      <w:marRight w:val="0"/>
      <w:marTop w:val="0"/>
      <w:marBottom w:val="0"/>
      <w:divBdr>
        <w:top w:val="none" w:sz="0" w:space="0" w:color="auto"/>
        <w:left w:val="none" w:sz="0" w:space="0" w:color="auto"/>
        <w:bottom w:val="none" w:sz="0" w:space="0" w:color="auto"/>
        <w:right w:val="none" w:sz="0" w:space="0" w:color="auto"/>
      </w:divBdr>
    </w:div>
    <w:div w:id="664819493">
      <w:bodyDiv w:val="1"/>
      <w:marLeft w:val="0"/>
      <w:marRight w:val="0"/>
      <w:marTop w:val="0"/>
      <w:marBottom w:val="0"/>
      <w:divBdr>
        <w:top w:val="none" w:sz="0" w:space="0" w:color="auto"/>
        <w:left w:val="none" w:sz="0" w:space="0" w:color="auto"/>
        <w:bottom w:val="none" w:sz="0" w:space="0" w:color="auto"/>
        <w:right w:val="none" w:sz="0" w:space="0" w:color="auto"/>
      </w:divBdr>
    </w:div>
    <w:div w:id="705250496">
      <w:bodyDiv w:val="1"/>
      <w:marLeft w:val="0"/>
      <w:marRight w:val="0"/>
      <w:marTop w:val="0"/>
      <w:marBottom w:val="0"/>
      <w:divBdr>
        <w:top w:val="none" w:sz="0" w:space="0" w:color="auto"/>
        <w:left w:val="none" w:sz="0" w:space="0" w:color="auto"/>
        <w:bottom w:val="none" w:sz="0" w:space="0" w:color="auto"/>
        <w:right w:val="none" w:sz="0" w:space="0" w:color="auto"/>
      </w:divBdr>
    </w:div>
    <w:div w:id="710573641">
      <w:bodyDiv w:val="1"/>
      <w:marLeft w:val="0"/>
      <w:marRight w:val="0"/>
      <w:marTop w:val="0"/>
      <w:marBottom w:val="0"/>
      <w:divBdr>
        <w:top w:val="none" w:sz="0" w:space="0" w:color="auto"/>
        <w:left w:val="none" w:sz="0" w:space="0" w:color="auto"/>
        <w:bottom w:val="none" w:sz="0" w:space="0" w:color="auto"/>
        <w:right w:val="none" w:sz="0" w:space="0" w:color="auto"/>
      </w:divBdr>
    </w:div>
    <w:div w:id="719480888">
      <w:bodyDiv w:val="1"/>
      <w:marLeft w:val="0"/>
      <w:marRight w:val="0"/>
      <w:marTop w:val="0"/>
      <w:marBottom w:val="0"/>
      <w:divBdr>
        <w:top w:val="none" w:sz="0" w:space="0" w:color="auto"/>
        <w:left w:val="none" w:sz="0" w:space="0" w:color="auto"/>
        <w:bottom w:val="none" w:sz="0" w:space="0" w:color="auto"/>
        <w:right w:val="none" w:sz="0" w:space="0" w:color="auto"/>
      </w:divBdr>
    </w:div>
    <w:div w:id="737167338">
      <w:bodyDiv w:val="1"/>
      <w:marLeft w:val="0"/>
      <w:marRight w:val="0"/>
      <w:marTop w:val="0"/>
      <w:marBottom w:val="0"/>
      <w:divBdr>
        <w:top w:val="none" w:sz="0" w:space="0" w:color="auto"/>
        <w:left w:val="none" w:sz="0" w:space="0" w:color="auto"/>
        <w:bottom w:val="none" w:sz="0" w:space="0" w:color="auto"/>
        <w:right w:val="none" w:sz="0" w:space="0" w:color="auto"/>
      </w:divBdr>
    </w:div>
    <w:div w:id="752821707">
      <w:bodyDiv w:val="1"/>
      <w:marLeft w:val="0"/>
      <w:marRight w:val="0"/>
      <w:marTop w:val="0"/>
      <w:marBottom w:val="0"/>
      <w:divBdr>
        <w:top w:val="none" w:sz="0" w:space="0" w:color="auto"/>
        <w:left w:val="none" w:sz="0" w:space="0" w:color="auto"/>
        <w:bottom w:val="none" w:sz="0" w:space="0" w:color="auto"/>
        <w:right w:val="none" w:sz="0" w:space="0" w:color="auto"/>
      </w:divBdr>
    </w:div>
    <w:div w:id="774443874">
      <w:bodyDiv w:val="1"/>
      <w:marLeft w:val="0"/>
      <w:marRight w:val="0"/>
      <w:marTop w:val="0"/>
      <w:marBottom w:val="0"/>
      <w:divBdr>
        <w:top w:val="none" w:sz="0" w:space="0" w:color="auto"/>
        <w:left w:val="none" w:sz="0" w:space="0" w:color="auto"/>
        <w:bottom w:val="none" w:sz="0" w:space="0" w:color="auto"/>
        <w:right w:val="none" w:sz="0" w:space="0" w:color="auto"/>
      </w:divBdr>
    </w:div>
    <w:div w:id="781339866">
      <w:bodyDiv w:val="1"/>
      <w:marLeft w:val="0"/>
      <w:marRight w:val="0"/>
      <w:marTop w:val="0"/>
      <w:marBottom w:val="0"/>
      <w:divBdr>
        <w:top w:val="none" w:sz="0" w:space="0" w:color="auto"/>
        <w:left w:val="none" w:sz="0" w:space="0" w:color="auto"/>
        <w:bottom w:val="none" w:sz="0" w:space="0" w:color="auto"/>
        <w:right w:val="none" w:sz="0" w:space="0" w:color="auto"/>
      </w:divBdr>
    </w:div>
    <w:div w:id="849375482">
      <w:bodyDiv w:val="1"/>
      <w:marLeft w:val="0"/>
      <w:marRight w:val="0"/>
      <w:marTop w:val="0"/>
      <w:marBottom w:val="0"/>
      <w:divBdr>
        <w:top w:val="none" w:sz="0" w:space="0" w:color="auto"/>
        <w:left w:val="none" w:sz="0" w:space="0" w:color="auto"/>
        <w:bottom w:val="none" w:sz="0" w:space="0" w:color="auto"/>
        <w:right w:val="none" w:sz="0" w:space="0" w:color="auto"/>
      </w:divBdr>
    </w:div>
    <w:div w:id="852840827">
      <w:bodyDiv w:val="1"/>
      <w:marLeft w:val="0"/>
      <w:marRight w:val="0"/>
      <w:marTop w:val="0"/>
      <w:marBottom w:val="0"/>
      <w:divBdr>
        <w:top w:val="none" w:sz="0" w:space="0" w:color="auto"/>
        <w:left w:val="none" w:sz="0" w:space="0" w:color="auto"/>
        <w:bottom w:val="none" w:sz="0" w:space="0" w:color="auto"/>
        <w:right w:val="none" w:sz="0" w:space="0" w:color="auto"/>
      </w:divBdr>
    </w:div>
    <w:div w:id="954293254">
      <w:bodyDiv w:val="1"/>
      <w:marLeft w:val="0"/>
      <w:marRight w:val="0"/>
      <w:marTop w:val="0"/>
      <w:marBottom w:val="0"/>
      <w:divBdr>
        <w:top w:val="none" w:sz="0" w:space="0" w:color="auto"/>
        <w:left w:val="none" w:sz="0" w:space="0" w:color="auto"/>
        <w:bottom w:val="none" w:sz="0" w:space="0" w:color="auto"/>
        <w:right w:val="none" w:sz="0" w:space="0" w:color="auto"/>
      </w:divBdr>
    </w:div>
    <w:div w:id="972756204">
      <w:bodyDiv w:val="1"/>
      <w:marLeft w:val="0"/>
      <w:marRight w:val="0"/>
      <w:marTop w:val="0"/>
      <w:marBottom w:val="0"/>
      <w:divBdr>
        <w:top w:val="none" w:sz="0" w:space="0" w:color="auto"/>
        <w:left w:val="none" w:sz="0" w:space="0" w:color="auto"/>
        <w:bottom w:val="none" w:sz="0" w:space="0" w:color="auto"/>
        <w:right w:val="none" w:sz="0" w:space="0" w:color="auto"/>
      </w:divBdr>
    </w:div>
    <w:div w:id="982080785">
      <w:bodyDiv w:val="1"/>
      <w:marLeft w:val="0"/>
      <w:marRight w:val="0"/>
      <w:marTop w:val="0"/>
      <w:marBottom w:val="0"/>
      <w:divBdr>
        <w:top w:val="none" w:sz="0" w:space="0" w:color="auto"/>
        <w:left w:val="none" w:sz="0" w:space="0" w:color="auto"/>
        <w:bottom w:val="none" w:sz="0" w:space="0" w:color="auto"/>
        <w:right w:val="none" w:sz="0" w:space="0" w:color="auto"/>
      </w:divBdr>
    </w:div>
    <w:div w:id="1030304426">
      <w:bodyDiv w:val="1"/>
      <w:marLeft w:val="0"/>
      <w:marRight w:val="0"/>
      <w:marTop w:val="0"/>
      <w:marBottom w:val="0"/>
      <w:divBdr>
        <w:top w:val="none" w:sz="0" w:space="0" w:color="auto"/>
        <w:left w:val="none" w:sz="0" w:space="0" w:color="auto"/>
        <w:bottom w:val="none" w:sz="0" w:space="0" w:color="auto"/>
        <w:right w:val="none" w:sz="0" w:space="0" w:color="auto"/>
      </w:divBdr>
    </w:div>
    <w:div w:id="1104108346">
      <w:bodyDiv w:val="1"/>
      <w:marLeft w:val="0"/>
      <w:marRight w:val="0"/>
      <w:marTop w:val="0"/>
      <w:marBottom w:val="0"/>
      <w:divBdr>
        <w:top w:val="none" w:sz="0" w:space="0" w:color="auto"/>
        <w:left w:val="none" w:sz="0" w:space="0" w:color="auto"/>
        <w:bottom w:val="none" w:sz="0" w:space="0" w:color="auto"/>
        <w:right w:val="none" w:sz="0" w:space="0" w:color="auto"/>
      </w:divBdr>
    </w:div>
    <w:div w:id="1112438305">
      <w:bodyDiv w:val="1"/>
      <w:marLeft w:val="0"/>
      <w:marRight w:val="0"/>
      <w:marTop w:val="0"/>
      <w:marBottom w:val="0"/>
      <w:divBdr>
        <w:top w:val="none" w:sz="0" w:space="0" w:color="auto"/>
        <w:left w:val="none" w:sz="0" w:space="0" w:color="auto"/>
        <w:bottom w:val="none" w:sz="0" w:space="0" w:color="auto"/>
        <w:right w:val="none" w:sz="0" w:space="0" w:color="auto"/>
      </w:divBdr>
    </w:div>
    <w:div w:id="1120149937">
      <w:bodyDiv w:val="1"/>
      <w:marLeft w:val="0"/>
      <w:marRight w:val="0"/>
      <w:marTop w:val="0"/>
      <w:marBottom w:val="0"/>
      <w:divBdr>
        <w:top w:val="none" w:sz="0" w:space="0" w:color="auto"/>
        <w:left w:val="none" w:sz="0" w:space="0" w:color="auto"/>
        <w:bottom w:val="none" w:sz="0" w:space="0" w:color="auto"/>
        <w:right w:val="none" w:sz="0" w:space="0" w:color="auto"/>
      </w:divBdr>
    </w:div>
    <w:div w:id="1131940174">
      <w:bodyDiv w:val="1"/>
      <w:marLeft w:val="0"/>
      <w:marRight w:val="0"/>
      <w:marTop w:val="0"/>
      <w:marBottom w:val="0"/>
      <w:divBdr>
        <w:top w:val="none" w:sz="0" w:space="0" w:color="auto"/>
        <w:left w:val="none" w:sz="0" w:space="0" w:color="auto"/>
        <w:bottom w:val="none" w:sz="0" w:space="0" w:color="auto"/>
        <w:right w:val="none" w:sz="0" w:space="0" w:color="auto"/>
      </w:divBdr>
    </w:div>
    <w:div w:id="1169635636">
      <w:bodyDiv w:val="1"/>
      <w:marLeft w:val="0"/>
      <w:marRight w:val="0"/>
      <w:marTop w:val="0"/>
      <w:marBottom w:val="0"/>
      <w:divBdr>
        <w:top w:val="none" w:sz="0" w:space="0" w:color="auto"/>
        <w:left w:val="none" w:sz="0" w:space="0" w:color="auto"/>
        <w:bottom w:val="none" w:sz="0" w:space="0" w:color="auto"/>
        <w:right w:val="none" w:sz="0" w:space="0" w:color="auto"/>
      </w:divBdr>
      <w:divsChild>
        <w:div w:id="332804218">
          <w:marLeft w:val="0"/>
          <w:marRight w:val="0"/>
          <w:marTop w:val="0"/>
          <w:marBottom w:val="0"/>
          <w:divBdr>
            <w:top w:val="none" w:sz="0" w:space="0" w:color="auto"/>
            <w:left w:val="none" w:sz="0" w:space="0" w:color="auto"/>
            <w:bottom w:val="none" w:sz="0" w:space="0" w:color="auto"/>
            <w:right w:val="none" w:sz="0" w:space="0" w:color="auto"/>
          </w:divBdr>
        </w:div>
      </w:divsChild>
    </w:div>
    <w:div w:id="1205603134">
      <w:bodyDiv w:val="1"/>
      <w:marLeft w:val="0"/>
      <w:marRight w:val="0"/>
      <w:marTop w:val="0"/>
      <w:marBottom w:val="0"/>
      <w:divBdr>
        <w:top w:val="none" w:sz="0" w:space="0" w:color="auto"/>
        <w:left w:val="none" w:sz="0" w:space="0" w:color="auto"/>
        <w:bottom w:val="none" w:sz="0" w:space="0" w:color="auto"/>
        <w:right w:val="none" w:sz="0" w:space="0" w:color="auto"/>
      </w:divBdr>
    </w:div>
    <w:div w:id="1229994216">
      <w:bodyDiv w:val="1"/>
      <w:marLeft w:val="0"/>
      <w:marRight w:val="0"/>
      <w:marTop w:val="0"/>
      <w:marBottom w:val="0"/>
      <w:divBdr>
        <w:top w:val="none" w:sz="0" w:space="0" w:color="auto"/>
        <w:left w:val="none" w:sz="0" w:space="0" w:color="auto"/>
        <w:bottom w:val="none" w:sz="0" w:space="0" w:color="auto"/>
        <w:right w:val="none" w:sz="0" w:space="0" w:color="auto"/>
      </w:divBdr>
    </w:div>
    <w:div w:id="1240796089">
      <w:bodyDiv w:val="1"/>
      <w:marLeft w:val="0"/>
      <w:marRight w:val="0"/>
      <w:marTop w:val="0"/>
      <w:marBottom w:val="0"/>
      <w:divBdr>
        <w:top w:val="none" w:sz="0" w:space="0" w:color="auto"/>
        <w:left w:val="none" w:sz="0" w:space="0" w:color="auto"/>
        <w:bottom w:val="none" w:sz="0" w:space="0" w:color="auto"/>
        <w:right w:val="none" w:sz="0" w:space="0" w:color="auto"/>
      </w:divBdr>
    </w:div>
    <w:div w:id="1250775554">
      <w:bodyDiv w:val="1"/>
      <w:marLeft w:val="0"/>
      <w:marRight w:val="0"/>
      <w:marTop w:val="0"/>
      <w:marBottom w:val="0"/>
      <w:divBdr>
        <w:top w:val="none" w:sz="0" w:space="0" w:color="auto"/>
        <w:left w:val="none" w:sz="0" w:space="0" w:color="auto"/>
        <w:bottom w:val="none" w:sz="0" w:space="0" w:color="auto"/>
        <w:right w:val="none" w:sz="0" w:space="0" w:color="auto"/>
      </w:divBdr>
    </w:div>
    <w:div w:id="1256129041">
      <w:bodyDiv w:val="1"/>
      <w:marLeft w:val="0"/>
      <w:marRight w:val="0"/>
      <w:marTop w:val="0"/>
      <w:marBottom w:val="0"/>
      <w:divBdr>
        <w:top w:val="none" w:sz="0" w:space="0" w:color="auto"/>
        <w:left w:val="none" w:sz="0" w:space="0" w:color="auto"/>
        <w:bottom w:val="none" w:sz="0" w:space="0" w:color="auto"/>
        <w:right w:val="none" w:sz="0" w:space="0" w:color="auto"/>
      </w:divBdr>
    </w:div>
    <w:div w:id="1260063478">
      <w:bodyDiv w:val="1"/>
      <w:marLeft w:val="0"/>
      <w:marRight w:val="0"/>
      <w:marTop w:val="0"/>
      <w:marBottom w:val="0"/>
      <w:divBdr>
        <w:top w:val="none" w:sz="0" w:space="0" w:color="auto"/>
        <w:left w:val="none" w:sz="0" w:space="0" w:color="auto"/>
        <w:bottom w:val="none" w:sz="0" w:space="0" w:color="auto"/>
        <w:right w:val="none" w:sz="0" w:space="0" w:color="auto"/>
      </w:divBdr>
    </w:div>
    <w:div w:id="1284535614">
      <w:bodyDiv w:val="1"/>
      <w:marLeft w:val="0"/>
      <w:marRight w:val="0"/>
      <w:marTop w:val="0"/>
      <w:marBottom w:val="0"/>
      <w:divBdr>
        <w:top w:val="none" w:sz="0" w:space="0" w:color="auto"/>
        <w:left w:val="none" w:sz="0" w:space="0" w:color="auto"/>
        <w:bottom w:val="none" w:sz="0" w:space="0" w:color="auto"/>
        <w:right w:val="none" w:sz="0" w:space="0" w:color="auto"/>
      </w:divBdr>
    </w:div>
    <w:div w:id="1410693346">
      <w:bodyDiv w:val="1"/>
      <w:marLeft w:val="0"/>
      <w:marRight w:val="0"/>
      <w:marTop w:val="0"/>
      <w:marBottom w:val="0"/>
      <w:divBdr>
        <w:top w:val="none" w:sz="0" w:space="0" w:color="auto"/>
        <w:left w:val="none" w:sz="0" w:space="0" w:color="auto"/>
        <w:bottom w:val="none" w:sz="0" w:space="0" w:color="auto"/>
        <w:right w:val="none" w:sz="0" w:space="0" w:color="auto"/>
      </w:divBdr>
    </w:div>
    <w:div w:id="1460952872">
      <w:bodyDiv w:val="1"/>
      <w:marLeft w:val="0"/>
      <w:marRight w:val="0"/>
      <w:marTop w:val="0"/>
      <w:marBottom w:val="0"/>
      <w:divBdr>
        <w:top w:val="none" w:sz="0" w:space="0" w:color="auto"/>
        <w:left w:val="none" w:sz="0" w:space="0" w:color="auto"/>
        <w:bottom w:val="none" w:sz="0" w:space="0" w:color="auto"/>
        <w:right w:val="none" w:sz="0" w:space="0" w:color="auto"/>
      </w:divBdr>
    </w:div>
    <w:div w:id="1471092221">
      <w:bodyDiv w:val="1"/>
      <w:marLeft w:val="0"/>
      <w:marRight w:val="0"/>
      <w:marTop w:val="0"/>
      <w:marBottom w:val="0"/>
      <w:divBdr>
        <w:top w:val="none" w:sz="0" w:space="0" w:color="auto"/>
        <w:left w:val="none" w:sz="0" w:space="0" w:color="auto"/>
        <w:bottom w:val="none" w:sz="0" w:space="0" w:color="auto"/>
        <w:right w:val="none" w:sz="0" w:space="0" w:color="auto"/>
      </w:divBdr>
    </w:div>
    <w:div w:id="1617953289">
      <w:bodyDiv w:val="1"/>
      <w:marLeft w:val="0"/>
      <w:marRight w:val="0"/>
      <w:marTop w:val="0"/>
      <w:marBottom w:val="0"/>
      <w:divBdr>
        <w:top w:val="none" w:sz="0" w:space="0" w:color="auto"/>
        <w:left w:val="none" w:sz="0" w:space="0" w:color="auto"/>
        <w:bottom w:val="none" w:sz="0" w:space="0" w:color="auto"/>
        <w:right w:val="none" w:sz="0" w:space="0" w:color="auto"/>
      </w:divBdr>
    </w:div>
    <w:div w:id="1639650591">
      <w:bodyDiv w:val="1"/>
      <w:marLeft w:val="0"/>
      <w:marRight w:val="0"/>
      <w:marTop w:val="0"/>
      <w:marBottom w:val="0"/>
      <w:divBdr>
        <w:top w:val="none" w:sz="0" w:space="0" w:color="auto"/>
        <w:left w:val="none" w:sz="0" w:space="0" w:color="auto"/>
        <w:bottom w:val="none" w:sz="0" w:space="0" w:color="auto"/>
        <w:right w:val="none" w:sz="0" w:space="0" w:color="auto"/>
      </w:divBdr>
    </w:div>
    <w:div w:id="1651667002">
      <w:bodyDiv w:val="1"/>
      <w:marLeft w:val="0"/>
      <w:marRight w:val="0"/>
      <w:marTop w:val="0"/>
      <w:marBottom w:val="0"/>
      <w:divBdr>
        <w:top w:val="none" w:sz="0" w:space="0" w:color="auto"/>
        <w:left w:val="none" w:sz="0" w:space="0" w:color="auto"/>
        <w:bottom w:val="none" w:sz="0" w:space="0" w:color="auto"/>
        <w:right w:val="none" w:sz="0" w:space="0" w:color="auto"/>
      </w:divBdr>
    </w:div>
    <w:div w:id="1708487062">
      <w:bodyDiv w:val="1"/>
      <w:marLeft w:val="0"/>
      <w:marRight w:val="0"/>
      <w:marTop w:val="0"/>
      <w:marBottom w:val="0"/>
      <w:divBdr>
        <w:top w:val="none" w:sz="0" w:space="0" w:color="auto"/>
        <w:left w:val="none" w:sz="0" w:space="0" w:color="auto"/>
        <w:bottom w:val="none" w:sz="0" w:space="0" w:color="auto"/>
        <w:right w:val="none" w:sz="0" w:space="0" w:color="auto"/>
      </w:divBdr>
    </w:div>
    <w:div w:id="1717663055">
      <w:bodyDiv w:val="1"/>
      <w:marLeft w:val="0"/>
      <w:marRight w:val="0"/>
      <w:marTop w:val="0"/>
      <w:marBottom w:val="0"/>
      <w:divBdr>
        <w:top w:val="none" w:sz="0" w:space="0" w:color="auto"/>
        <w:left w:val="none" w:sz="0" w:space="0" w:color="auto"/>
        <w:bottom w:val="none" w:sz="0" w:space="0" w:color="auto"/>
        <w:right w:val="none" w:sz="0" w:space="0" w:color="auto"/>
      </w:divBdr>
    </w:div>
    <w:div w:id="1727030341">
      <w:bodyDiv w:val="1"/>
      <w:marLeft w:val="0"/>
      <w:marRight w:val="0"/>
      <w:marTop w:val="0"/>
      <w:marBottom w:val="0"/>
      <w:divBdr>
        <w:top w:val="none" w:sz="0" w:space="0" w:color="auto"/>
        <w:left w:val="none" w:sz="0" w:space="0" w:color="auto"/>
        <w:bottom w:val="none" w:sz="0" w:space="0" w:color="auto"/>
        <w:right w:val="none" w:sz="0" w:space="0" w:color="auto"/>
      </w:divBdr>
    </w:div>
    <w:div w:id="1727800806">
      <w:bodyDiv w:val="1"/>
      <w:marLeft w:val="0"/>
      <w:marRight w:val="0"/>
      <w:marTop w:val="0"/>
      <w:marBottom w:val="0"/>
      <w:divBdr>
        <w:top w:val="none" w:sz="0" w:space="0" w:color="auto"/>
        <w:left w:val="none" w:sz="0" w:space="0" w:color="auto"/>
        <w:bottom w:val="none" w:sz="0" w:space="0" w:color="auto"/>
        <w:right w:val="none" w:sz="0" w:space="0" w:color="auto"/>
      </w:divBdr>
    </w:div>
    <w:div w:id="1739552990">
      <w:bodyDiv w:val="1"/>
      <w:marLeft w:val="0"/>
      <w:marRight w:val="0"/>
      <w:marTop w:val="0"/>
      <w:marBottom w:val="0"/>
      <w:divBdr>
        <w:top w:val="none" w:sz="0" w:space="0" w:color="auto"/>
        <w:left w:val="none" w:sz="0" w:space="0" w:color="auto"/>
        <w:bottom w:val="none" w:sz="0" w:space="0" w:color="auto"/>
        <w:right w:val="none" w:sz="0" w:space="0" w:color="auto"/>
      </w:divBdr>
    </w:div>
    <w:div w:id="1766926243">
      <w:bodyDiv w:val="1"/>
      <w:marLeft w:val="0"/>
      <w:marRight w:val="0"/>
      <w:marTop w:val="0"/>
      <w:marBottom w:val="0"/>
      <w:divBdr>
        <w:top w:val="none" w:sz="0" w:space="0" w:color="auto"/>
        <w:left w:val="none" w:sz="0" w:space="0" w:color="auto"/>
        <w:bottom w:val="none" w:sz="0" w:space="0" w:color="auto"/>
        <w:right w:val="none" w:sz="0" w:space="0" w:color="auto"/>
      </w:divBdr>
    </w:div>
    <w:div w:id="1780754166">
      <w:bodyDiv w:val="1"/>
      <w:marLeft w:val="0"/>
      <w:marRight w:val="0"/>
      <w:marTop w:val="0"/>
      <w:marBottom w:val="0"/>
      <w:divBdr>
        <w:top w:val="none" w:sz="0" w:space="0" w:color="auto"/>
        <w:left w:val="none" w:sz="0" w:space="0" w:color="auto"/>
        <w:bottom w:val="none" w:sz="0" w:space="0" w:color="auto"/>
        <w:right w:val="none" w:sz="0" w:space="0" w:color="auto"/>
      </w:divBdr>
    </w:div>
    <w:div w:id="1785727928">
      <w:bodyDiv w:val="1"/>
      <w:marLeft w:val="0"/>
      <w:marRight w:val="0"/>
      <w:marTop w:val="0"/>
      <w:marBottom w:val="0"/>
      <w:divBdr>
        <w:top w:val="none" w:sz="0" w:space="0" w:color="auto"/>
        <w:left w:val="none" w:sz="0" w:space="0" w:color="auto"/>
        <w:bottom w:val="none" w:sz="0" w:space="0" w:color="auto"/>
        <w:right w:val="none" w:sz="0" w:space="0" w:color="auto"/>
      </w:divBdr>
    </w:div>
    <w:div w:id="1829513011">
      <w:bodyDiv w:val="1"/>
      <w:marLeft w:val="0"/>
      <w:marRight w:val="0"/>
      <w:marTop w:val="0"/>
      <w:marBottom w:val="0"/>
      <w:divBdr>
        <w:top w:val="none" w:sz="0" w:space="0" w:color="auto"/>
        <w:left w:val="none" w:sz="0" w:space="0" w:color="auto"/>
        <w:bottom w:val="none" w:sz="0" w:space="0" w:color="auto"/>
        <w:right w:val="none" w:sz="0" w:space="0" w:color="auto"/>
      </w:divBdr>
      <w:divsChild>
        <w:div w:id="1460566259">
          <w:marLeft w:val="0"/>
          <w:marRight w:val="0"/>
          <w:marTop w:val="0"/>
          <w:marBottom w:val="0"/>
          <w:divBdr>
            <w:top w:val="none" w:sz="0" w:space="0" w:color="auto"/>
            <w:left w:val="none" w:sz="0" w:space="0" w:color="auto"/>
            <w:bottom w:val="none" w:sz="0" w:space="0" w:color="auto"/>
            <w:right w:val="none" w:sz="0" w:space="0" w:color="auto"/>
          </w:divBdr>
        </w:div>
      </w:divsChild>
    </w:div>
    <w:div w:id="1851144606">
      <w:bodyDiv w:val="1"/>
      <w:marLeft w:val="0"/>
      <w:marRight w:val="0"/>
      <w:marTop w:val="0"/>
      <w:marBottom w:val="0"/>
      <w:divBdr>
        <w:top w:val="none" w:sz="0" w:space="0" w:color="auto"/>
        <w:left w:val="none" w:sz="0" w:space="0" w:color="auto"/>
        <w:bottom w:val="none" w:sz="0" w:space="0" w:color="auto"/>
        <w:right w:val="none" w:sz="0" w:space="0" w:color="auto"/>
      </w:divBdr>
    </w:div>
    <w:div w:id="1854539305">
      <w:bodyDiv w:val="1"/>
      <w:marLeft w:val="0"/>
      <w:marRight w:val="0"/>
      <w:marTop w:val="0"/>
      <w:marBottom w:val="0"/>
      <w:divBdr>
        <w:top w:val="none" w:sz="0" w:space="0" w:color="auto"/>
        <w:left w:val="none" w:sz="0" w:space="0" w:color="auto"/>
        <w:bottom w:val="none" w:sz="0" w:space="0" w:color="auto"/>
        <w:right w:val="none" w:sz="0" w:space="0" w:color="auto"/>
      </w:divBdr>
    </w:div>
    <w:div w:id="1858929324">
      <w:bodyDiv w:val="1"/>
      <w:marLeft w:val="0"/>
      <w:marRight w:val="0"/>
      <w:marTop w:val="0"/>
      <w:marBottom w:val="0"/>
      <w:divBdr>
        <w:top w:val="none" w:sz="0" w:space="0" w:color="auto"/>
        <w:left w:val="none" w:sz="0" w:space="0" w:color="auto"/>
        <w:bottom w:val="none" w:sz="0" w:space="0" w:color="auto"/>
        <w:right w:val="none" w:sz="0" w:space="0" w:color="auto"/>
      </w:divBdr>
    </w:div>
    <w:div w:id="1865052617">
      <w:bodyDiv w:val="1"/>
      <w:marLeft w:val="0"/>
      <w:marRight w:val="0"/>
      <w:marTop w:val="0"/>
      <w:marBottom w:val="0"/>
      <w:divBdr>
        <w:top w:val="none" w:sz="0" w:space="0" w:color="auto"/>
        <w:left w:val="none" w:sz="0" w:space="0" w:color="auto"/>
        <w:bottom w:val="none" w:sz="0" w:space="0" w:color="auto"/>
        <w:right w:val="none" w:sz="0" w:space="0" w:color="auto"/>
      </w:divBdr>
    </w:div>
    <w:div w:id="1877153010">
      <w:bodyDiv w:val="1"/>
      <w:marLeft w:val="0"/>
      <w:marRight w:val="0"/>
      <w:marTop w:val="0"/>
      <w:marBottom w:val="0"/>
      <w:divBdr>
        <w:top w:val="none" w:sz="0" w:space="0" w:color="auto"/>
        <w:left w:val="none" w:sz="0" w:space="0" w:color="auto"/>
        <w:bottom w:val="none" w:sz="0" w:space="0" w:color="auto"/>
        <w:right w:val="none" w:sz="0" w:space="0" w:color="auto"/>
      </w:divBdr>
    </w:div>
    <w:div w:id="1881890629">
      <w:bodyDiv w:val="1"/>
      <w:marLeft w:val="0"/>
      <w:marRight w:val="0"/>
      <w:marTop w:val="0"/>
      <w:marBottom w:val="0"/>
      <w:divBdr>
        <w:top w:val="none" w:sz="0" w:space="0" w:color="auto"/>
        <w:left w:val="none" w:sz="0" w:space="0" w:color="auto"/>
        <w:bottom w:val="none" w:sz="0" w:space="0" w:color="auto"/>
        <w:right w:val="none" w:sz="0" w:space="0" w:color="auto"/>
      </w:divBdr>
    </w:div>
    <w:div w:id="1883208009">
      <w:bodyDiv w:val="1"/>
      <w:marLeft w:val="0"/>
      <w:marRight w:val="0"/>
      <w:marTop w:val="0"/>
      <w:marBottom w:val="0"/>
      <w:divBdr>
        <w:top w:val="none" w:sz="0" w:space="0" w:color="auto"/>
        <w:left w:val="none" w:sz="0" w:space="0" w:color="auto"/>
        <w:bottom w:val="none" w:sz="0" w:space="0" w:color="auto"/>
        <w:right w:val="none" w:sz="0" w:space="0" w:color="auto"/>
      </w:divBdr>
    </w:div>
    <w:div w:id="1932199777">
      <w:bodyDiv w:val="1"/>
      <w:marLeft w:val="0"/>
      <w:marRight w:val="0"/>
      <w:marTop w:val="0"/>
      <w:marBottom w:val="0"/>
      <w:divBdr>
        <w:top w:val="none" w:sz="0" w:space="0" w:color="auto"/>
        <w:left w:val="none" w:sz="0" w:space="0" w:color="auto"/>
        <w:bottom w:val="none" w:sz="0" w:space="0" w:color="auto"/>
        <w:right w:val="none" w:sz="0" w:space="0" w:color="auto"/>
      </w:divBdr>
    </w:div>
    <w:div w:id="1933973186">
      <w:bodyDiv w:val="1"/>
      <w:marLeft w:val="0"/>
      <w:marRight w:val="0"/>
      <w:marTop w:val="0"/>
      <w:marBottom w:val="0"/>
      <w:divBdr>
        <w:top w:val="none" w:sz="0" w:space="0" w:color="auto"/>
        <w:left w:val="none" w:sz="0" w:space="0" w:color="auto"/>
        <w:bottom w:val="none" w:sz="0" w:space="0" w:color="auto"/>
        <w:right w:val="none" w:sz="0" w:space="0" w:color="auto"/>
      </w:divBdr>
    </w:div>
    <w:div w:id="1979530546">
      <w:bodyDiv w:val="1"/>
      <w:marLeft w:val="0"/>
      <w:marRight w:val="0"/>
      <w:marTop w:val="0"/>
      <w:marBottom w:val="0"/>
      <w:divBdr>
        <w:top w:val="none" w:sz="0" w:space="0" w:color="auto"/>
        <w:left w:val="none" w:sz="0" w:space="0" w:color="auto"/>
        <w:bottom w:val="none" w:sz="0" w:space="0" w:color="auto"/>
        <w:right w:val="none" w:sz="0" w:space="0" w:color="auto"/>
      </w:divBdr>
    </w:div>
    <w:div w:id="1989892706">
      <w:bodyDiv w:val="1"/>
      <w:marLeft w:val="0"/>
      <w:marRight w:val="0"/>
      <w:marTop w:val="0"/>
      <w:marBottom w:val="0"/>
      <w:divBdr>
        <w:top w:val="none" w:sz="0" w:space="0" w:color="auto"/>
        <w:left w:val="none" w:sz="0" w:space="0" w:color="auto"/>
        <w:bottom w:val="none" w:sz="0" w:space="0" w:color="auto"/>
        <w:right w:val="none" w:sz="0" w:space="0" w:color="auto"/>
      </w:divBdr>
    </w:div>
    <w:div w:id="1995797985">
      <w:bodyDiv w:val="1"/>
      <w:marLeft w:val="0"/>
      <w:marRight w:val="0"/>
      <w:marTop w:val="0"/>
      <w:marBottom w:val="0"/>
      <w:divBdr>
        <w:top w:val="none" w:sz="0" w:space="0" w:color="auto"/>
        <w:left w:val="none" w:sz="0" w:space="0" w:color="auto"/>
        <w:bottom w:val="none" w:sz="0" w:space="0" w:color="auto"/>
        <w:right w:val="none" w:sz="0" w:space="0" w:color="auto"/>
      </w:divBdr>
    </w:div>
    <w:div w:id="1996640720">
      <w:bodyDiv w:val="1"/>
      <w:marLeft w:val="0"/>
      <w:marRight w:val="0"/>
      <w:marTop w:val="0"/>
      <w:marBottom w:val="0"/>
      <w:divBdr>
        <w:top w:val="none" w:sz="0" w:space="0" w:color="auto"/>
        <w:left w:val="none" w:sz="0" w:space="0" w:color="auto"/>
        <w:bottom w:val="none" w:sz="0" w:space="0" w:color="auto"/>
        <w:right w:val="none" w:sz="0" w:space="0" w:color="auto"/>
      </w:divBdr>
    </w:div>
    <w:div w:id="1998993306">
      <w:bodyDiv w:val="1"/>
      <w:marLeft w:val="0"/>
      <w:marRight w:val="0"/>
      <w:marTop w:val="0"/>
      <w:marBottom w:val="0"/>
      <w:divBdr>
        <w:top w:val="none" w:sz="0" w:space="0" w:color="auto"/>
        <w:left w:val="none" w:sz="0" w:space="0" w:color="auto"/>
        <w:bottom w:val="none" w:sz="0" w:space="0" w:color="auto"/>
        <w:right w:val="none" w:sz="0" w:space="0" w:color="auto"/>
      </w:divBdr>
    </w:div>
    <w:div w:id="2001805776">
      <w:bodyDiv w:val="1"/>
      <w:marLeft w:val="0"/>
      <w:marRight w:val="0"/>
      <w:marTop w:val="0"/>
      <w:marBottom w:val="0"/>
      <w:divBdr>
        <w:top w:val="none" w:sz="0" w:space="0" w:color="auto"/>
        <w:left w:val="none" w:sz="0" w:space="0" w:color="auto"/>
        <w:bottom w:val="none" w:sz="0" w:space="0" w:color="auto"/>
        <w:right w:val="none" w:sz="0" w:space="0" w:color="auto"/>
      </w:divBdr>
    </w:div>
    <w:div w:id="2022777561">
      <w:bodyDiv w:val="1"/>
      <w:marLeft w:val="0"/>
      <w:marRight w:val="0"/>
      <w:marTop w:val="0"/>
      <w:marBottom w:val="0"/>
      <w:divBdr>
        <w:top w:val="none" w:sz="0" w:space="0" w:color="auto"/>
        <w:left w:val="none" w:sz="0" w:space="0" w:color="auto"/>
        <w:bottom w:val="none" w:sz="0" w:space="0" w:color="auto"/>
        <w:right w:val="none" w:sz="0" w:space="0" w:color="auto"/>
      </w:divBdr>
    </w:div>
    <w:div w:id="2102791814">
      <w:bodyDiv w:val="1"/>
      <w:marLeft w:val="0"/>
      <w:marRight w:val="0"/>
      <w:marTop w:val="0"/>
      <w:marBottom w:val="0"/>
      <w:divBdr>
        <w:top w:val="none" w:sz="0" w:space="0" w:color="auto"/>
        <w:left w:val="none" w:sz="0" w:space="0" w:color="auto"/>
        <w:bottom w:val="none" w:sz="0" w:space="0" w:color="auto"/>
        <w:right w:val="none" w:sz="0" w:space="0" w:color="auto"/>
      </w:divBdr>
    </w:div>
    <w:div w:id="2112123783">
      <w:bodyDiv w:val="1"/>
      <w:marLeft w:val="0"/>
      <w:marRight w:val="0"/>
      <w:marTop w:val="0"/>
      <w:marBottom w:val="0"/>
      <w:divBdr>
        <w:top w:val="none" w:sz="0" w:space="0" w:color="auto"/>
        <w:left w:val="none" w:sz="0" w:space="0" w:color="auto"/>
        <w:bottom w:val="none" w:sz="0" w:space="0" w:color="auto"/>
        <w:right w:val="none" w:sz="0" w:space="0" w:color="auto"/>
      </w:divBdr>
    </w:div>
    <w:div w:id="2115053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oleObject" Target="embeddings/Microsoft_Word_97_-_2003_Document.doc"/><Relationship Id="rId1" Type="http://schemas.openxmlformats.org/officeDocument/2006/relationships/image" Target="media/image9.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EDF7855-6D52-42B7-8537-7EC37E7560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450</TotalTime>
  <Pages>10</Pages>
  <Words>1285</Words>
  <Characters>7070</Characters>
  <Application>Microsoft Office Word</Application>
  <DocSecurity>0</DocSecurity>
  <Lines>58</Lines>
  <Paragraphs>16</Paragraphs>
  <ScaleCrop>false</ScaleCrop>
  <HeadingPairs>
    <vt:vector size="2" baseType="variant">
      <vt:variant>
        <vt:lpstr>Título</vt:lpstr>
      </vt:variant>
      <vt:variant>
        <vt:i4>1</vt:i4>
      </vt:variant>
    </vt:vector>
  </HeadingPairs>
  <TitlesOfParts>
    <vt:vector size="1" baseType="lpstr">
      <vt:lpstr>CENTRO DE ADMINISTRACIÓN DE ENERGÍA – CMPC CELULOSA S.A</vt:lpstr>
    </vt:vector>
  </TitlesOfParts>
  <Company>CMPC Celulosa S.A.</Company>
  <LinksUpToDate>false</LinksUpToDate>
  <CharactersWithSpaces>8339</CharactersWithSpaces>
  <SharedDoc>false</SharedDoc>
  <HLinks>
    <vt:vector size="90" baseType="variant">
      <vt:variant>
        <vt:i4>1310783</vt:i4>
      </vt:variant>
      <vt:variant>
        <vt:i4>89</vt:i4>
      </vt:variant>
      <vt:variant>
        <vt:i4>0</vt:i4>
      </vt:variant>
      <vt:variant>
        <vt:i4>5</vt:i4>
      </vt:variant>
      <vt:variant>
        <vt:lpwstr/>
      </vt:variant>
      <vt:variant>
        <vt:lpwstr>_Toc153541926</vt:lpwstr>
      </vt:variant>
      <vt:variant>
        <vt:i4>1310783</vt:i4>
      </vt:variant>
      <vt:variant>
        <vt:i4>83</vt:i4>
      </vt:variant>
      <vt:variant>
        <vt:i4>0</vt:i4>
      </vt:variant>
      <vt:variant>
        <vt:i4>5</vt:i4>
      </vt:variant>
      <vt:variant>
        <vt:lpwstr/>
      </vt:variant>
      <vt:variant>
        <vt:lpwstr>_Toc153541925</vt:lpwstr>
      </vt:variant>
      <vt:variant>
        <vt:i4>1310783</vt:i4>
      </vt:variant>
      <vt:variant>
        <vt:i4>77</vt:i4>
      </vt:variant>
      <vt:variant>
        <vt:i4>0</vt:i4>
      </vt:variant>
      <vt:variant>
        <vt:i4>5</vt:i4>
      </vt:variant>
      <vt:variant>
        <vt:lpwstr/>
      </vt:variant>
      <vt:variant>
        <vt:lpwstr>_Toc153541924</vt:lpwstr>
      </vt:variant>
      <vt:variant>
        <vt:i4>1310783</vt:i4>
      </vt:variant>
      <vt:variant>
        <vt:i4>71</vt:i4>
      </vt:variant>
      <vt:variant>
        <vt:i4>0</vt:i4>
      </vt:variant>
      <vt:variant>
        <vt:i4>5</vt:i4>
      </vt:variant>
      <vt:variant>
        <vt:lpwstr/>
      </vt:variant>
      <vt:variant>
        <vt:lpwstr>_Toc153541923</vt:lpwstr>
      </vt:variant>
      <vt:variant>
        <vt:i4>1310783</vt:i4>
      </vt:variant>
      <vt:variant>
        <vt:i4>65</vt:i4>
      </vt:variant>
      <vt:variant>
        <vt:i4>0</vt:i4>
      </vt:variant>
      <vt:variant>
        <vt:i4>5</vt:i4>
      </vt:variant>
      <vt:variant>
        <vt:lpwstr/>
      </vt:variant>
      <vt:variant>
        <vt:lpwstr>_Toc153541922</vt:lpwstr>
      </vt:variant>
      <vt:variant>
        <vt:i4>1310783</vt:i4>
      </vt:variant>
      <vt:variant>
        <vt:i4>59</vt:i4>
      </vt:variant>
      <vt:variant>
        <vt:i4>0</vt:i4>
      </vt:variant>
      <vt:variant>
        <vt:i4>5</vt:i4>
      </vt:variant>
      <vt:variant>
        <vt:lpwstr/>
      </vt:variant>
      <vt:variant>
        <vt:lpwstr>_Toc153541921</vt:lpwstr>
      </vt:variant>
      <vt:variant>
        <vt:i4>1310783</vt:i4>
      </vt:variant>
      <vt:variant>
        <vt:i4>53</vt:i4>
      </vt:variant>
      <vt:variant>
        <vt:i4>0</vt:i4>
      </vt:variant>
      <vt:variant>
        <vt:i4>5</vt:i4>
      </vt:variant>
      <vt:variant>
        <vt:lpwstr/>
      </vt:variant>
      <vt:variant>
        <vt:lpwstr>_Toc153541920</vt:lpwstr>
      </vt:variant>
      <vt:variant>
        <vt:i4>1507391</vt:i4>
      </vt:variant>
      <vt:variant>
        <vt:i4>47</vt:i4>
      </vt:variant>
      <vt:variant>
        <vt:i4>0</vt:i4>
      </vt:variant>
      <vt:variant>
        <vt:i4>5</vt:i4>
      </vt:variant>
      <vt:variant>
        <vt:lpwstr/>
      </vt:variant>
      <vt:variant>
        <vt:lpwstr>_Toc153541919</vt:lpwstr>
      </vt:variant>
      <vt:variant>
        <vt:i4>1507391</vt:i4>
      </vt:variant>
      <vt:variant>
        <vt:i4>41</vt:i4>
      </vt:variant>
      <vt:variant>
        <vt:i4>0</vt:i4>
      </vt:variant>
      <vt:variant>
        <vt:i4>5</vt:i4>
      </vt:variant>
      <vt:variant>
        <vt:lpwstr/>
      </vt:variant>
      <vt:variant>
        <vt:lpwstr>_Toc153541918</vt:lpwstr>
      </vt:variant>
      <vt:variant>
        <vt:i4>1507391</vt:i4>
      </vt:variant>
      <vt:variant>
        <vt:i4>35</vt:i4>
      </vt:variant>
      <vt:variant>
        <vt:i4>0</vt:i4>
      </vt:variant>
      <vt:variant>
        <vt:i4>5</vt:i4>
      </vt:variant>
      <vt:variant>
        <vt:lpwstr/>
      </vt:variant>
      <vt:variant>
        <vt:lpwstr>_Toc153541917</vt:lpwstr>
      </vt:variant>
      <vt:variant>
        <vt:i4>1507391</vt:i4>
      </vt:variant>
      <vt:variant>
        <vt:i4>29</vt:i4>
      </vt:variant>
      <vt:variant>
        <vt:i4>0</vt:i4>
      </vt:variant>
      <vt:variant>
        <vt:i4>5</vt:i4>
      </vt:variant>
      <vt:variant>
        <vt:lpwstr/>
      </vt:variant>
      <vt:variant>
        <vt:lpwstr>_Toc153541916</vt:lpwstr>
      </vt:variant>
      <vt:variant>
        <vt:i4>1507391</vt:i4>
      </vt:variant>
      <vt:variant>
        <vt:i4>23</vt:i4>
      </vt:variant>
      <vt:variant>
        <vt:i4>0</vt:i4>
      </vt:variant>
      <vt:variant>
        <vt:i4>5</vt:i4>
      </vt:variant>
      <vt:variant>
        <vt:lpwstr/>
      </vt:variant>
      <vt:variant>
        <vt:lpwstr>_Toc153541915</vt:lpwstr>
      </vt:variant>
      <vt:variant>
        <vt:i4>1507391</vt:i4>
      </vt:variant>
      <vt:variant>
        <vt:i4>17</vt:i4>
      </vt:variant>
      <vt:variant>
        <vt:i4>0</vt:i4>
      </vt:variant>
      <vt:variant>
        <vt:i4>5</vt:i4>
      </vt:variant>
      <vt:variant>
        <vt:lpwstr/>
      </vt:variant>
      <vt:variant>
        <vt:lpwstr>_Toc153541914</vt:lpwstr>
      </vt:variant>
      <vt:variant>
        <vt:i4>1507391</vt:i4>
      </vt:variant>
      <vt:variant>
        <vt:i4>11</vt:i4>
      </vt:variant>
      <vt:variant>
        <vt:i4>0</vt:i4>
      </vt:variant>
      <vt:variant>
        <vt:i4>5</vt:i4>
      </vt:variant>
      <vt:variant>
        <vt:lpwstr/>
      </vt:variant>
      <vt:variant>
        <vt:lpwstr>_Toc153541913</vt:lpwstr>
      </vt:variant>
      <vt:variant>
        <vt:i4>1507391</vt:i4>
      </vt:variant>
      <vt:variant>
        <vt:i4>5</vt:i4>
      </vt:variant>
      <vt:variant>
        <vt:i4>0</vt:i4>
      </vt:variant>
      <vt:variant>
        <vt:i4>5</vt:i4>
      </vt:variant>
      <vt:variant>
        <vt:lpwstr/>
      </vt:variant>
      <vt:variant>
        <vt:lpwstr>_Toc153541912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CENTRO DE ADMINISTRACIÓN DE ENERGÍA – CMPC CELULOSA S.A</dc:title>
  <dc:subject/>
  <dc:creator>scortez</dc:creator>
  <cp:keywords/>
  <cp:lastModifiedBy>Martín Díaz V. (CMPC Celulosa)</cp:lastModifiedBy>
  <cp:revision>17</cp:revision>
  <cp:lastPrinted>2024-08-08T19:58:00Z</cp:lastPrinted>
  <dcterms:created xsi:type="dcterms:W3CDTF">2024-02-28T20:22:00Z</dcterms:created>
  <dcterms:modified xsi:type="dcterms:W3CDTF">2024-08-08T20:06:00Z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-1256619267</vt:i4>
  </property>
</Properties>
</file>